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F25AE" w14:textId="007F4CF6" w:rsidR="00821525" w:rsidRPr="00046109" w:rsidRDefault="00677F51" w:rsidP="005D12E9">
      <w:pPr>
        <w:pStyle w:val="Heading1"/>
      </w:pPr>
      <w:bookmarkStart w:id="0" w:name="_Toc512938833"/>
      <w:r w:rsidRPr="00046109">
        <w:t>Pearson Benefits US</w:t>
      </w:r>
      <w:r w:rsidR="005D12E9">
        <w:t>, UK, and Global</w:t>
      </w:r>
      <w:r w:rsidRPr="00046109">
        <w:t xml:space="preserve"> Website</w:t>
      </w:r>
      <w:r w:rsidR="005D12E9">
        <w:t>s</w:t>
      </w:r>
      <w:r w:rsidR="000F6FE0" w:rsidRPr="00046109">
        <w:t>:</w:t>
      </w:r>
      <w:r w:rsidRPr="00046109">
        <w:t xml:space="preserve"> </w:t>
      </w:r>
      <w:r w:rsidR="00CC2D89" w:rsidRPr="00046109">
        <w:t>Accessibility Conformance Report</w:t>
      </w:r>
      <w:bookmarkStart w:id="1" w:name="_Toc512938834"/>
      <w:bookmarkEnd w:id="0"/>
      <w:r w:rsidRPr="00046109">
        <w:t xml:space="preserve"> (</w:t>
      </w:r>
      <w:r w:rsidR="00BD083F" w:rsidRPr="00046109">
        <w:t>WCAG</w:t>
      </w:r>
      <w:r w:rsidR="00821525" w:rsidRPr="00046109">
        <w:t xml:space="preserve"> Edition</w:t>
      </w:r>
      <w:bookmarkEnd w:id="1"/>
      <w:r w:rsidRPr="00046109">
        <w:t>)</w:t>
      </w:r>
    </w:p>
    <w:p w14:paraId="29080A2E" w14:textId="3A889C8D" w:rsidR="00046899" w:rsidRDefault="004B3B85" w:rsidP="005D12E9">
      <w:pPr>
        <w:sectPr w:rsidR="00046899" w:rsidSect="00481E9E">
          <w:footerReference w:type="default" r:id="rId8"/>
          <w:footerReference w:type="first" r:id="rId9"/>
          <w:pgSz w:w="15840" w:h="12240" w:orient="landscape"/>
          <w:pgMar w:top="720" w:right="720" w:bottom="720" w:left="720" w:header="720" w:footer="390" w:gutter="0"/>
          <w:cols w:space="720"/>
          <w:titlePg/>
          <w:docGrid w:linePitch="360"/>
        </w:sectPr>
      </w:pPr>
      <w:r w:rsidRPr="00046109">
        <w:t xml:space="preserve">(Based on </w:t>
      </w:r>
      <w:r w:rsidR="00784C34" w:rsidRPr="00046109">
        <w:t>VPAT</w:t>
      </w:r>
      <w:r w:rsidR="00DC03BB" w:rsidRPr="00046109">
        <w:rPr>
          <w:vertAlign w:val="superscript"/>
        </w:rPr>
        <w:t>®</w:t>
      </w:r>
      <w:r w:rsidR="00784C34" w:rsidRPr="00046109">
        <w:t xml:space="preserve"> </w:t>
      </w:r>
      <w:r w:rsidR="00CD3ABE" w:rsidRPr="00046109">
        <w:t xml:space="preserve">Version </w:t>
      </w:r>
      <w:r w:rsidR="00F65917" w:rsidRPr="00046109">
        <w:t>2.</w:t>
      </w:r>
      <w:r w:rsidR="00105E9E" w:rsidRPr="00046109">
        <w:t>5</w:t>
      </w:r>
      <w:r w:rsidRPr="00046109">
        <w:t>)</w:t>
      </w:r>
      <w:bookmarkStart w:id="2" w:name="_Toc512938835"/>
    </w:p>
    <w:p w14:paraId="02EE3DBC" w14:textId="70D202CF" w:rsidR="00677F51" w:rsidRDefault="005A14C2" w:rsidP="00D14D4F">
      <w:pPr>
        <w:pStyle w:val="Heading2"/>
        <w:spacing w:before="0" w:beforeAutospacing="0"/>
      </w:pPr>
      <w:r w:rsidRPr="005A14C2">
        <w:t>Name of Product</w:t>
      </w:r>
      <w:r w:rsidR="007B6071">
        <w:t>/Version</w:t>
      </w:r>
      <w:bookmarkEnd w:id="2"/>
    </w:p>
    <w:p w14:paraId="30FBCC29" w14:textId="77777777" w:rsidR="00227981" w:rsidRDefault="00677F51" w:rsidP="00227981">
      <w:pPr>
        <w:pStyle w:val="ListParagraph"/>
        <w:numPr>
          <w:ilvl w:val="0"/>
          <w:numId w:val="60"/>
        </w:numPr>
      </w:pPr>
      <w:hyperlink r:id="rId10" w:history="1">
        <w:r w:rsidRPr="007A54DB">
          <w:rPr>
            <w:rStyle w:val="Hyperlink"/>
          </w:rPr>
          <w:t>Pearson Benefits US Website</w:t>
        </w:r>
      </w:hyperlink>
    </w:p>
    <w:p w14:paraId="73EC42CB" w14:textId="77777777" w:rsidR="00227981" w:rsidRDefault="005D12E9" w:rsidP="00227981">
      <w:pPr>
        <w:pStyle w:val="ListParagraph"/>
        <w:numPr>
          <w:ilvl w:val="0"/>
          <w:numId w:val="60"/>
        </w:numPr>
      </w:pPr>
      <w:hyperlink r:id="rId11" w:history="1">
        <w:r w:rsidRPr="005D12E9">
          <w:rPr>
            <w:rStyle w:val="Hyperlink"/>
          </w:rPr>
          <w:t>Pearson Benefits UK Website</w:t>
        </w:r>
      </w:hyperlink>
    </w:p>
    <w:p w14:paraId="21D47931" w14:textId="4DBA0204" w:rsidR="005D12E9" w:rsidRDefault="005D12E9" w:rsidP="00227981">
      <w:pPr>
        <w:pStyle w:val="ListParagraph"/>
        <w:numPr>
          <w:ilvl w:val="0"/>
          <w:numId w:val="60"/>
        </w:numPr>
      </w:pPr>
      <w:hyperlink r:id="rId12" w:history="1">
        <w:r w:rsidRPr="005D12E9">
          <w:rPr>
            <w:rStyle w:val="Hyperlink"/>
          </w:rPr>
          <w:t>Pearson Benefits Global Website</w:t>
        </w:r>
      </w:hyperlink>
    </w:p>
    <w:p w14:paraId="5046A584" w14:textId="27B552D3" w:rsidR="00677F51" w:rsidRDefault="002004E7" w:rsidP="00D14D4F">
      <w:pPr>
        <w:pStyle w:val="Heading2"/>
      </w:pPr>
      <w:bookmarkStart w:id="3" w:name="_Toc512938836"/>
      <w:r>
        <w:t>Report D</w:t>
      </w:r>
      <w:r w:rsidRPr="005A14C2">
        <w:t>at</w:t>
      </w:r>
      <w:r w:rsidR="004F71C3">
        <w:t>e</w:t>
      </w:r>
    </w:p>
    <w:p w14:paraId="1037221B" w14:textId="600ECC6E" w:rsidR="002004E7" w:rsidRPr="005A14C2" w:rsidRDefault="005D12E9" w:rsidP="005D12E9">
      <w:r>
        <w:t>April 3</w:t>
      </w:r>
      <w:r w:rsidR="00E323B7">
        <w:t>, 2026</w:t>
      </w:r>
    </w:p>
    <w:p w14:paraId="65CD4D18" w14:textId="54755F07" w:rsidR="00677F51" w:rsidRDefault="007B6071" w:rsidP="00D14D4F">
      <w:pPr>
        <w:pStyle w:val="Heading2"/>
      </w:pPr>
      <w:r>
        <w:t>Product Description</w:t>
      </w:r>
      <w:bookmarkEnd w:id="3"/>
    </w:p>
    <w:p w14:paraId="2E24329D" w14:textId="5D3B86B8" w:rsidR="005A14C2" w:rsidRPr="005A14C2" w:rsidRDefault="00677F51" w:rsidP="005D12E9">
      <w:r>
        <w:t>Website</w:t>
      </w:r>
      <w:r w:rsidR="00E323B7">
        <w:t>s</w:t>
      </w:r>
      <w:r>
        <w:t xml:space="preserve"> for </w:t>
      </w:r>
      <w:r w:rsidR="000F6FE0">
        <w:t>new or current Pearson</w:t>
      </w:r>
      <w:r w:rsidR="007A54DB">
        <w:t xml:space="preserve"> US</w:t>
      </w:r>
      <w:r w:rsidR="000F6FE0">
        <w:t xml:space="preserve"> </w:t>
      </w:r>
      <w:r w:rsidR="00897B7F">
        <w:t>employee</w:t>
      </w:r>
      <w:r w:rsidR="005D12E9">
        <w:t>’s</w:t>
      </w:r>
      <w:r w:rsidR="000F6FE0">
        <w:t xml:space="preserve"> </w:t>
      </w:r>
      <w:r w:rsidR="007A54DB">
        <w:t xml:space="preserve">healthcare </w:t>
      </w:r>
      <w:r w:rsidR="000F6FE0">
        <w:t>plan</w:t>
      </w:r>
      <w:r w:rsidR="007A54DB">
        <w:t xml:space="preserve"> </w:t>
      </w:r>
      <w:r w:rsidR="000F6FE0">
        <w:t>options and a</w:t>
      </w:r>
      <w:r w:rsidR="000F6FE0" w:rsidRPr="005D12E9">
        <w:t>dditio</w:t>
      </w:r>
      <w:r w:rsidR="000F6FE0">
        <w:t>nal benefits</w:t>
      </w:r>
      <w:r w:rsidR="005D12E9">
        <w:t>.</w:t>
      </w:r>
    </w:p>
    <w:p w14:paraId="3DB66B7B" w14:textId="14DDA9F1" w:rsidR="005A14C2" w:rsidRDefault="005A14C2" w:rsidP="00D14D4F">
      <w:pPr>
        <w:pStyle w:val="Heading2"/>
      </w:pPr>
      <w:bookmarkStart w:id="4" w:name="_Toc512938838"/>
      <w:r w:rsidRPr="005A14C2">
        <w:t xml:space="preserve">Contact </w:t>
      </w:r>
      <w:r w:rsidR="00897B7F">
        <w:rPr>
          <w:lang w:val="en-US"/>
        </w:rPr>
        <w:t>I</w:t>
      </w:r>
      <w:bookmarkEnd w:id="4"/>
      <w:proofErr w:type="spellStart"/>
      <w:r w:rsidR="00D14D4F">
        <w:t>nformation</w:t>
      </w:r>
      <w:proofErr w:type="spellEnd"/>
    </w:p>
    <w:p w14:paraId="517591C0" w14:textId="5CE4C3FC" w:rsidR="007A54DB" w:rsidRPr="007370D6" w:rsidRDefault="007370D6" w:rsidP="005D12E9">
      <w:pPr>
        <w:rPr>
          <w:b/>
          <w:bCs/>
        </w:rPr>
      </w:pPr>
      <w:r>
        <w:t>Email Pearson Benefits at</w:t>
      </w:r>
      <w:bookmarkStart w:id="5" w:name="_Toc512938839"/>
      <w:r>
        <w:t xml:space="preserve"> </w:t>
      </w:r>
      <w:hyperlink r:id="rId13" w:history="1">
        <w:r w:rsidRPr="00C33309">
          <w:rPr>
            <w:rStyle w:val="Hyperlink"/>
          </w:rPr>
          <w:t>benefits.answers@pearson.com</w:t>
        </w:r>
      </w:hyperlink>
    </w:p>
    <w:p w14:paraId="7D46549B" w14:textId="48B9C2C9" w:rsidR="007370D6" w:rsidRDefault="00D14D4F" w:rsidP="00D14D4F">
      <w:pPr>
        <w:pStyle w:val="Heading2"/>
        <w:spacing w:before="0" w:beforeAutospacing="0"/>
      </w:pPr>
      <w:r>
        <w:br w:type="column"/>
      </w:r>
      <w:r w:rsidR="00E91B58">
        <w:t>Notes</w:t>
      </w:r>
      <w:bookmarkEnd w:id="5"/>
      <w:r w:rsidR="00897B7F">
        <w:t>:</w:t>
      </w:r>
    </w:p>
    <w:p w14:paraId="5233C466" w14:textId="1F788361" w:rsidR="00C17B22" w:rsidRDefault="00C17B22" w:rsidP="00D14D4F">
      <w:pPr>
        <w:pStyle w:val="Heading3"/>
      </w:pPr>
      <w:bookmarkStart w:id="6" w:name="_Toc512938840"/>
      <w:r>
        <w:t>Website</w:t>
      </w:r>
      <w:r w:rsidR="005D12E9">
        <w:t>s &amp; Pearson Benefits Branded Downloadable Documents</w:t>
      </w:r>
    </w:p>
    <w:p w14:paraId="26BA9214" w14:textId="1F6563AA" w:rsidR="005D12E9" w:rsidRDefault="005D12E9" w:rsidP="005D12E9">
      <w:pPr>
        <w:rPr>
          <w:b/>
          <w:bCs/>
        </w:rPr>
      </w:pPr>
      <w:r w:rsidRPr="005D12E9">
        <w:t>The Pearson Benefits US, Pearson Benefits UK, and the Pearson Benefits Global Hub websites and Pearson Benefits branded downloadable PDFs are compliant with the Web Content Accessibility Guidelines (WCAG) version 2.2, level AA Success Criterion (SC) and many level AAA (SC), satisfying all digital accessibility standards globally that require compliance with varying versions and levels of WCAG from WCAG 2.0 A to WCAG 2.2 AA. Note: an archive of Reward Newsletters was added in 2025. Some of the earlier 2024 newsletters fail to meet compliance. All 2025 newsletters and beyond meet compliance.</w:t>
      </w:r>
    </w:p>
    <w:p w14:paraId="51477CBE" w14:textId="77777777" w:rsidR="005D12E9" w:rsidRDefault="005D12E9" w:rsidP="00D14D4F">
      <w:pPr>
        <w:pStyle w:val="Heading3"/>
      </w:pPr>
      <w:r>
        <w:t xml:space="preserve">Third-Party </w:t>
      </w:r>
      <w:r w:rsidR="00C17B22">
        <w:t>Downloadable Documents</w:t>
      </w:r>
    </w:p>
    <w:p w14:paraId="4F856C3B" w14:textId="0785BB22" w:rsidR="00D14D4F" w:rsidRPr="001820B6" w:rsidRDefault="005D12E9" w:rsidP="00BF4AEC">
      <w:pPr>
        <w:rPr>
          <w:b/>
          <w:bCs/>
        </w:rPr>
        <w:sectPr w:rsidR="00D14D4F" w:rsidRPr="001820B6" w:rsidSect="00D14D4F">
          <w:type w:val="continuous"/>
          <w:pgSz w:w="15840" w:h="12240" w:orient="landscape"/>
          <w:pgMar w:top="720" w:right="720" w:bottom="720" w:left="720" w:header="720" w:footer="390" w:gutter="0"/>
          <w:cols w:num="2" w:space="720" w:equalWidth="0">
            <w:col w:w="5040" w:space="720"/>
            <w:col w:w="8640"/>
          </w:cols>
          <w:titlePg/>
          <w:docGrid w:linePitch="360"/>
        </w:sectPr>
      </w:pPr>
      <w:r w:rsidRPr="005D12E9">
        <w:t xml:space="preserve">Third-party downloadable documents are non-compliant. If you require a downloadable document to be remediated, please email a request to </w:t>
      </w:r>
      <w:hyperlink r:id="rId14" w:history="1">
        <w:r w:rsidR="001820B6" w:rsidRPr="00C33309">
          <w:rPr>
            <w:rStyle w:val="Hyperlink"/>
          </w:rPr>
          <w:t>benefits.answers@pearson.com</w:t>
        </w:r>
      </w:hyperlink>
      <w:r w:rsidR="001820B6">
        <w:rPr>
          <w:b/>
          <w:bCs/>
        </w:rPr>
        <w:t xml:space="preserve">. </w:t>
      </w:r>
      <w:r w:rsidRPr="005D12E9">
        <w:t>Pearson is committed to making sure all of its benefits information is accessible for all of their people and have requested that our partners provide remediated documentation.</w:t>
      </w:r>
    </w:p>
    <w:p w14:paraId="584E00D7" w14:textId="77777777" w:rsidR="00D14D4F" w:rsidRDefault="00D14D4F">
      <w:pPr>
        <w:spacing w:after="0" w:line="240" w:lineRule="auto"/>
        <w:rPr>
          <w:rFonts w:eastAsia="Times New Roman"/>
          <w:b/>
          <w:bCs/>
          <w:sz w:val="36"/>
          <w:szCs w:val="36"/>
          <w:lang w:val="x-none" w:eastAsia="x-none"/>
        </w:rPr>
      </w:pPr>
      <w:r>
        <w:br w:type="page"/>
      </w:r>
    </w:p>
    <w:p w14:paraId="0E8FA690" w14:textId="19727DBA" w:rsidR="00E91B58" w:rsidRPr="005D12E9" w:rsidRDefault="00FA5F7F" w:rsidP="00D14D4F">
      <w:pPr>
        <w:pStyle w:val="Heading2"/>
        <w:spacing w:before="0" w:beforeAutospacing="0"/>
      </w:pPr>
      <w:r w:rsidRPr="005D12E9">
        <w:lastRenderedPageBreak/>
        <w:t>Evaluation Methods Used:</w:t>
      </w:r>
      <w:bookmarkEnd w:id="6"/>
    </w:p>
    <w:p w14:paraId="32975207" w14:textId="1ADC9159" w:rsidR="007A54DB" w:rsidRPr="00D14D4F" w:rsidRDefault="007A54DB" w:rsidP="00D14D4F">
      <w:pPr>
        <w:pStyle w:val="Heading3"/>
      </w:pPr>
      <w:r w:rsidRPr="00D14D4F">
        <w:t>M</w:t>
      </w:r>
      <w:r w:rsidR="000F6FE0" w:rsidRPr="00D14D4F">
        <w:t>anua</w:t>
      </w:r>
      <w:r w:rsidRPr="00D14D4F">
        <w:t>l Testing</w:t>
      </w:r>
    </w:p>
    <w:p w14:paraId="5113B5A0" w14:textId="7ACBF4C4" w:rsidR="007A54DB" w:rsidRDefault="007A54DB" w:rsidP="005D12E9">
      <w:r>
        <w:t xml:space="preserve">Visual inspection, mouse, keyboard, </w:t>
      </w:r>
      <w:r w:rsidR="00E34683">
        <w:t xml:space="preserve">touch screen, </w:t>
      </w:r>
      <w:r>
        <w:t>NVDA</w:t>
      </w:r>
      <w:r w:rsidR="00E34683">
        <w:t xml:space="preserve"> and </w:t>
      </w:r>
      <w:r w:rsidR="00897B7F">
        <w:t>Voice-over</w:t>
      </w:r>
      <w:r w:rsidR="00E34683">
        <w:t xml:space="preserve"> screen readers</w:t>
      </w:r>
    </w:p>
    <w:p w14:paraId="295D5ECF" w14:textId="60374506" w:rsidR="007A54DB" w:rsidRDefault="007A54DB" w:rsidP="00D14D4F">
      <w:pPr>
        <w:pStyle w:val="Heading3"/>
      </w:pPr>
      <w:r>
        <w:t>Automatic Testing</w:t>
      </w:r>
    </w:p>
    <w:p w14:paraId="0323466D" w14:textId="3358EF52" w:rsidR="007A54DB" w:rsidRDefault="007A54DB" w:rsidP="005D12E9">
      <w:r>
        <w:t>Browser inspectors, bookmarklets, AxeDev Tools Pro,</w:t>
      </w:r>
      <w:r w:rsidR="00E34683">
        <w:t xml:space="preserve"> and WAVE and </w:t>
      </w:r>
      <w:proofErr w:type="spellStart"/>
      <w:r w:rsidR="00897B7F">
        <w:t>Siteimprove</w:t>
      </w:r>
      <w:proofErr w:type="spellEnd"/>
      <w:r w:rsidR="00897B7F">
        <w:t xml:space="preserve"> </w:t>
      </w:r>
      <w:r w:rsidR="00E34683">
        <w:t>browser extensions</w:t>
      </w:r>
    </w:p>
    <w:p w14:paraId="4A7CED8B" w14:textId="77777777" w:rsidR="00E34683" w:rsidRDefault="00E34683" w:rsidP="00D14D4F">
      <w:pPr>
        <w:pStyle w:val="Heading3"/>
      </w:pPr>
      <w:r>
        <w:t>Devices and Browsers</w:t>
      </w:r>
    </w:p>
    <w:p w14:paraId="4B90E8CF" w14:textId="0846F046" w:rsidR="00E34683" w:rsidRPr="000F6FE0" w:rsidRDefault="000F6FE0" w:rsidP="005D12E9">
      <w:r>
        <w:t xml:space="preserve">Mac </w:t>
      </w:r>
      <w:r w:rsidR="00E34683">
        <w:t>desktop on Chrome and Safari, iOS on Safari, and Windows desktop on Microsoft Edge</w:t>
      </w:r>
    </w:p>
    <w:p w14:paraId="37F5AD04" w14:textId="4D06DCC5" w:rsidR="006F413B" w:rsidRDefault="007B6071" w:rsidP="00D14D4F">
      <w:pPr>
        <w:pStyle w:val="Heading2"/>
      </w:pPr>
      <w:bookmarkStart w:id="7" w:name="_Toc512938841"/>
      <w:r>
        <w:t xml:space="preserve">Applicable </w:t>
      </w:r>
      <w:r w:rsidR="006F413B">
        <w:t>Standards/Guidelines</w:t>
      </w:r>
      <w:bookmarkEnd w:id="7"/>
      <w:r w:rsidR="00897B7F">
        <w:t>:</w:t>
      </w:r>
    </w:p>
    <w:p w14:paraId="66FB4FF6" w14:textId="63CE3880" w:rsidR="005A14C2" w:rsidRDefault="005A14C2" w:rsidP="005D12E9">
      <w:r w:rsidRPr="005A14C2">
        <w:t>This report</w:t>
      </w:r>
      <w:r w:rsidR="009726D9">
        <w:t xml:space="preserve"> covers</w:t>
      </w:r>
      <w:r w:rsidRPr="005A14C2">
        <w:t xml:space="preserve"> the degree of conformance for the following </w:t>
      </w:r>
      <w:r w:rsidR="00A11FB0">
        <w:t xml:space="preserve">accessibility </w:t>
      </w:r>
      <w:r w:rsidRPr="005A14C2">
        <w:t>standard</w:t>
      </w:r>
      <w:r w:rsidR="00A11FB0">
        <w:t>/guideline</w:t>
      </w:r>
      <w:r w:rsidR="007826FA">
        <w:t>s</w:t>
      </w:r>
      <w:r w:rsidRPr="005A14C2">
        <w:t>:</w:t>
      </w:r>
    </w:p>
    <w:p w14:paraId="43220579" w14:textId="1AD922F0" w:rsidR="00046899" w:rsidRPr="00046899" w:rsidRDefault="00046899" w:rsidP="00D14D4F">
      <w:pPr>
        <w:pStyle w:val="Heading3"/>
      </w:pPr>
      <w:bookmarkStart w:id="8" w:name="_Toc512938842"/>
      <w:r w:rsidRPr="00046899">
        <w:t>Standard/Guideline</w:t>
      </w:r>
      <w:bookmarkEnd w:id="8"/>
      <w:r>
        <w:t xml:space="preserve"> Version</w:t>
      </w:r>
    </w:p>
    <w:p w14:paraId="4F8DB8F6" w14:textId="3A2F00A6" w:rsidR="00046899" w:rsidRDefault="00046899" w:rsidP="005D12E9">
      <w:pPr>
        <w:rPr>
          <w:rStyle w:val="Hyperlink"/>
          <w:rFonts w:eastAsia="Times New Roman" w:cs="Calibri"/>
        </w:rPr>
      </w:pPr>
      <w:hyperlink r:id="rId15" w:history="1">
        <w:r w:rsidRPr="00F179CD">
          <w:rPr>
            <w:rStyle w:val="Hyperlink"/>
            <w:rFonts w:eastAsia="Times New Roman" w:cs="Calibri"/>
          </w:rPr>
          <w:t>Web Content Accessibility Guidelines 2.2</w:t>
        </w:r>
      </w:hyperlink>
    </w:p>
    <w:p w14:paraId="11D89403" w14:textId="76DC3176" w:rsidR="00046899" w:rsidRDefault="00046899" w:rsidP="00D14D4F">
      <w:pPr>
        <w:pStyle w:val="Heading3"/>
      </w:pPr>
      <w:bookmarkStart w:id="9" w:name="_Toc512938843"/>
      <w:r>
        <w:t xml:space="preserve">Levels </w:t>
      </w:r>
      <w:r w:rsidRPr="00046899">
        <w:t xml:space="preserve">Included </w:t>
      </w:r>
      <w:r>
        <w:t>i</w:t>
      </w:r>
      <w:r w:rsidRPr="00046899">
        <w:t xml:space="preserve">n </w:t>
      </w:r>
      <w:r w:rsidRPr="00046899">
        <w:rPr>
          <w:rFonts w:eastAsia="Calibri"/>
        </w:rPr>
        <w:t>Report</w:t>
      </w:r>
      <w:bookmarkEnd w:id="9"/>
    </w:p>
    <w:p w14:paraId="0C8907FB" w14:textId="3F191D93" w:rsidR="00046899" w:rsidRDefault="00046899" w:rsidP="005D12E9">
      <w:r>
        <w:t xml:space="preserve">A, AA, and </w:t>
      </w:r>
      <w:r w:rsidR="007A54DB">
        <w:t xml:space="preserve">passing-only </w:t>
      </w:r>
      <w:r>
        <w:t>AAA</w:t>
      </w:r>
    </w:p>
    <w:p w14:paraId="6EC42B56" w14:textId="77777777" w:rsidR="007370D6" w:rsidRPr="007370D6" w:rsidRDefault="007370D6" w:rsidP="00D14D4F">
      <w:pPr>
        <w:pStyle w:val="Heading2"/>
      </w:pPr>
      <w:bookmarkStart w:id="10" w:name="_Toc512938844"/>
      <w:r w:rsidRPr="007370D6">
        <w:t>Accessibility Tester</w:t>
      </w:r>
    </w:p>
    <w:p w14:paraId="44DD9C5D" w14:textId="2E7801BC" w:rsidR="007370D6" w:rsidRDefault="007370D6" w:rsidP="005D12E9">
      <w:r>
        <w:t xml:space="preserve">Katie </w:t>
      </w:r>
      <w:r w:rsidR="00897B7F">
        <w:t>Diduch</w:t>
      </w:r>
      <w:r>
        <w:t>, K</w:t>
      </w:r>
      <w:r w:rsidR="00897B7F">
        <w:t>T</w:t>
      </w:r>
      <w:r>
        <w:t xml:space="preserve">did., </w:t>
      </w:r>
      <w:hyperlink r:id="rId16" w:history="1">
        <w:r w:rsidRPr="00C33309">
          <w:rPr>
            <w:rStyle w:val="Hyperlink"/>
          </w:rPr>
          <w:t>www.KTdid.Design</w:t>
        </w:r>
      </w:hyperlink>
    </w:p>
    <w:p w14:paraId="25EAA6B0" w14:textId="0FDCFC94" w:rsidR="007370D6" w:rsidRDefault="007370D6" w:rsidP="005D12E9">
      <w:pPr>
        <w:sectPr w:rsidR="007370D6" w:rsidSect="00046899">
          <w:type w:val="continuous"/>
          <w:pgSz w:w="15840" w:h="12240" w:orient="landscape"/>
          <w:pgMar w:top="720" w:right="720" w:bottom="720" w:left="720" w:header="720" w:footer="390" w:gutter="0"/>
          <w:cols w:num="2" w:space="720"/>
          <w:titlePg/>
          <w:docGrid w:linePitch="360"/>
        </w:sectPr>
      </w:pPr>
    </w:p>
    <w:p w14:paraId="52817D93" w14:textId="77777777" w:rsidR="000F6FE0" w:rsidRDefault="000F6FE0" w:rsidP="00D14D4F">
      <w:pPr>
        <w:pStyle w:val="Heading2"/>
        <w:sectPr w:rsidR="000F6FE0" w:rsidSect="000F6FE0">
          <w:type w:val="continuous"/>
          <w:pgSz w:w="15840" w:h="12240" w:orient="landscape"/>
          <w:pgMar w:top="720" w:right="720" w:bottom="720" w:left="720" w:header="720" w:footer="390" w:gutter="0"/>
          <w:cols w:space="720"/>
          <w:titlePg/>
          <w:docGrid w:linePitch="360"/>
        </w:sectPr>
      </w:pPr>
      <w:r w:rsidRPr="00046109">
        <w:br w:type="page"/>
      </w:r>
    </w:p>
    <w:p w14:paraId="53CBFB85" w14:textId="125A8719" w:rsidR="008C68A8" w:rsidRPr="00D14D4F" w:rsidRDefault="008C68A8" w:rsidP="00D14D4F">
      <w:pPr>
        <w:pStyle w:val="Heading2"/>
      </w:pPr>
      <w:r w:rsidRPr="00D14D4F">
        <w:t>Terms</w:t>
      </w:r>
      <w:bookmarkEnd w:id="10"/>
    </w:p>
    <w:p w14:paraId="537D0DBF" w14:textId="77777777" w:rsidR="001D4FB2" w:rsidRDefault="001D4FB2" w:rsidP="005D12E9">
      <w:r>
        <w:t>T</w:t>
      </w:r>
      <w:r w:rsidR="007D24E0">
        <w:t xml:space="preserve">he terms used in the </w:t>
      </w:r>
      <w:r w:rsidR="00445D7A">
        <w:t>Conformance Level</w:t>
      </w:r>
      <w:r>
        <w:t xml:space="preserve"> information are defined as follows:</w:t>
      </w:r>
    </w:p>
    <w:p w14:paraId="7F85343F" w14:textId="77777777" w:rsidR="001D4FB2" w:rsidRDefault="001D4FB2" w:rsidP="005D12E9">
      <w:pPr>
        <w:pStyle w:val="ListParagraph"/>
        <w:numPr>
          <w:ilvl w:val="0"/>
          <w:numId w:val="56"/>
        </w:numPr>
      </w:pPr>
      <w:r w:rsidRPr="005D12E9">
        <w:rPr>
          <w:b/>
        </w:rPr>
        <w:t>Supports</w:t>
      </w:r>
      <w:r>
        <w:t xml:space="preserve">: </w:t>
      </w:r>
      <w:r w:rsidRPr="001D4FB2">
        <w:t xml:space="preserve">The functionality of the product has at least one method that meets the </w:t>
      </w:r>
      <w:r w:rsidR="00CF3C71" w:rsidRPr="001D4FB2">
        <w:t>criteri</w:t>
      </w:r>
      <w:r w:rsidR="00CF3C71">
        <w:t>on</w:t>
      </w:r>
      <w:r w:rsidR="00CF3C71" w:rsidRPr="001D4FB2">
        <w:t xml:space="preserve"> </w:t>
      </w:r>
      <w:r w:rsidRPr="001D4FB2">
        <w:t xml:space="preserve">without known defects or </w:t>
      </w:r>
      <w:r w:rsidR="007E4746">
        <w:t>meet</w:t>
      </w:r>
      <w:r w:rsidR="00175077">
        <w:t>s</w:t>
      </w:r>
      <w:r w:rsidR="007E4746">
        <w:t xml:space="preserve"> </w:t>
      </w:r>
      <w:r w:rsidRPr="001D4FB2">
        <w:t>with equivalent facilitation.</w:t>
      </w:r>
    </w:p>
    <w:p w14:paraId="34324940" w14:textId="77777777" w:rsidR="001D4FB2" w:rsidRDefault="0061561F" w:rsidP="005D12E9">
      <w:pPr>
        <w:pStyle w:val="ListParagraph"/>
        <w:numPr>
          <w:ilvl w:val="0"/>
          <w:numId w:val="56"/>
        </w:numPr>
      </w:pPr>
      <w:r w:rsidRPr="005D12E9">
        <w:rPr>
          <w:b/>
        </w:rPr>
        <w:t xml:space="preserve">Partially </w:t>
      </w:r>
      <w:r w:rsidR="001D4FB2" w:rsidRPr="005D12E9">
        <w:rPr>
          <w:b/>
        </w:rPr>
        <w:t>Supports</w:t>
      </w:r>
      <w:r w:rsidR="001D4FB2">
        <w:t>:</w:t>
      </w:r>
      <w:r w:rsidR="001D4FB2" w:rsidRPr="001D4FB2">
        <w:t xml:space="preserve"> Some functionality of the product does not meet the </w:t>
      </w:r>
      <w:r w:rsidR="00CF3C71" w:rsidRPr="001D4FB2">
        <w:t>criteri</w:t>
      </w:r>
      <w:r w:rsidR="00CF3C71">
        <w:t>on</w:t>
      </w:r>
      <w:r w:rsidR="001D4FB2" w:rsidRPr="001D4FB2">
        <w:t>.</w:t>
      </w:r>
    </w:p>
    <w:p w14:paraId="0830F98A" w14:textId="77777777" w:rsidR="00BA4B37" w:rsidRDefault="001D4FB2" w:rsidP="005D12E9">
      <w:pPr>
        <w:pStyle w:val="ListParagraph"/>
        <w:numPr>
          <w:ilvl w:val="0"/>
          <w:numId w:val="56"/>
        </w:numPr>
      </w:pPr>
      <w:r w:rsidRPr="005D12E9">
        <w:rPr>
          <w:b/>
        </w:rPr>
        <w:t>Does Not Support</w:t>
      </w:r>
      <w:r>
        <w:t>:</w:t>
      </w:r>
      <w:r w:rsidRPr="001D4FB2">
        <w:t xml:space="preserve"> </w:t>
      </w:r>
      <w:r w:rsidR="00CF3C71">
        <w:t>The m</w:t>
      </w:r>
      <w:r w:rsidR="00CF3C71" w:rsidRPr="001D4FB2">
        <w:t xml:space="preserve">ajority </w:t>
      </w:r>
      <w:r w:rsidRPr="001D4FB2">
        <w:t>of</w:t>
      </w:r>
      <w:r w:rsidR="00CF3C71">
        <w:t xml:space="preserve"> product</w:t>
      </w:r>
      <w:r w:rsidRPr="001D4FB2">
        <w:t xml:space="preserve"> functionality does not meet the </w:t>
      </w:r>
      <w:r w:rsidR="00CF3C71" w:rsidRPr="001D4FB2">
        <w:t>criteri</w:t>
      </w:r>
      <w:r w:rsidR="00CF3C71">
        <w:t>on</w:t>
      </w:r>
      <w:r w:rsidRPr="001D4FB2">
        <w:t>.</w:t>
      </w:r>
    </w:p>
    <w:p w14:paraId="59E1DC14" w14:textId="77777777" w:rsidR="001D4FB2" w:rsidRDefault="001D4FB2" w:rsidP="005D12E9">
      <w:pPr>
        <w:pStyle w:val="ListParagraph"/>
        <w:numPr>
          <w:ilvl w:val="0"/>
          <w:numId w:val="56"/>
        </w:numPr>
      </w:pPr>
      <w:r w:rsidRPr="005D12E9">
        <w:rPr>
          <w:b/>
        </w:rPr>
        <w:t>Not Applicable</w:t>
      </w:r>
      <w:r w:rsidRPr="00BA4B37">
        <w:t xml:space="preserve">: The </w:t>
      </w:r>
      <w:r w:rsidR="00CF3C71" w:rsidRPr="00BA4B37">
        <w:t>criteri</w:t>
      </w:r>
      <w:r w:rsidR="00CF3C71">
        <w:t>on</w:t>
      </w:r>
      <w:r w:rsidR="00CF3C71" w:rsidRPr="00BA4B37">
        <w:t xml:space="preserve"> </w:t>
      </w:r>
      <w:r w:rsidR="00CF3C71">
        <w:t>is</w:t>
      </w:r>
      <w:r w:rsidR="00CF3C71" w:rsidRPr="00BA4B37">
        <w:t xml:space="preserve"> </w:t>
      </w:r>
      <w:r w:rsidRPr="00BA4B37">
        <w:t>not relevant to the product.</w:t>
      </w:r>
    </w:p>
    <w:p w14:paraId="400F6B60" w14:textId="08CCD7FF" w:rsidR="00871485" w:rsidRDefault="00E01786" w:rsidP="005D12E9">
      <w:pPr>
        <w:pStyle w:val="ListParagraph"/>
        <w:numPr>
          <w:ilvl w:val="0"/>
          <w:numId w:val="56"/>
        </w:numPr>
      </w:pPr>
      <w:r w:rsidRPr="005D12E9">
        <w:rPr>
          <w:b/>
        </w:rPr>
        <w:t>Not Evaluated</w:t>
      </w:r>
      <w:r>
        <w:t xml:space="preserve">: The product has not been evaluated against the </w:t>
      </w:r>
      <w:r w:rsidR="00CF3C71">
        <w:t>criterion</w:t>
      </w:r>
      <w:r w:rsidR="00AD0A8E">
        <w:t xml:space="preserve">. This can </w:t>
      </w:r>
      <w:r w:rsidR="00B84D7B">
        <w:t xml:space="preserve">only </w:t>
      </w:r>
      <w:r w:rsidR="00AD0A8E">
        <w:t xml:space="preserve">be used </w:t>
      </w:r>
      <w:r w:rsidR="00CF3C71">
        <w:t xml:space="preserve">in </w:t>
      </w:r>
      <w:r w:rsidR="00AD0A8E">
        <w:t>WCAG Level AAA</w:t>
      </w:r>
      <w:r w:rsidR="00B84D7B">
        <w:t xml:space="preserve"> criteria</w:t>
      </w:r>
      <w:r w:rsidR="00AD0A8E">
        <w:t>.</w:t>
      </w:r>
    </w:p>
    <w:p w14:paraId="2A972B73" w14:textId="5FACC457" w:rsidR="003D2163" w:rsidRPr="0000414C" w:rsidRDefault="00871485" w:rsidP="00D14D4F">
      <w:pPr>
        <w:pStyle w:val="Heading2"/>
      </w:pPr>
      <w:r w:rsidRPr="00871485">
        <w:br w:type="column"/>
      </w:r>
      <w:bookmarkStart w:id="11" w:name="_Toc512938845"/>
      <w:r w:rsidR="003D2163" w:rsidRPr="0000532D">
        <w:t>WCAG 2.</w:t>
      </w:r>
      <w:r w:rsidR="000F6FE0" w:rsidRPr="00871485">
        <w:rPr>
          <w:lang w:val="en-US"/>
        </w:rPr>
        <w:t>2 AA</w:t>
      </w:r>
      <w:r w:rsidR="003D2163" w:rsidRPr="0000532D">
        <w:t xml:space="preserve"> Report</w:t>
      </w:r>
      <w:bookmarkEnd w:id="11"/>
    </w:p>
    <w:p w14:paraId="4CBB5089" w14:textId="0DF3A365" w:rsidR="000F6FE0" w:rsidRPr="00046899" w:rsidRDefault="00327269" w:rsidP="005D12E9">
      <w:pPr>
        <w:sectPr w:rsidR="000F6FE0" w:rsidRPr="00046899" w:rsidSect="000F6FE0">
          <w:type w:val="continuous"/>
          <w:pgSz w:w="15840" w:h="12240" w:orient="landscape"/>
          <w:pgMar w:top="720" w:right="720" w:bottom="720" w:left="720" w:header="720" w:footer="390" w:gutter="0"/>
          <w:cols w:num="2" w:space="720" w:equalWidth="0">
            <w:col w:w="9360" w:space="720"/>
            <w:col w:w="4320"/>
          </w:cols>
          <w:titlePg/>
          <w:docGrid w:linePitch="360"/>
        </w:sectPr>
      </w:pPr>
      <w:r w:rsidRPr="00046899">
        <w:rPr>
          <w:b/>
          <w:bCs/>
        </w:rPr>
        <w:t>Note:</w:t>
      </w:r>
      <w:r w:rsidRPr="00DE3AF3">
        <w:t xml:space="preserve"> When reporting on conformance with the WCAG 2.</w:t>
      </w:r>
      <w:r w:rsidR="000F6FE0">
        <w:t>2 AA</w:t>
      </w:r>
      <w:r w:rsidRPr="00DE3AF3">
        <w:t xml:space="preserve"> Success Criteria, they are scoped for full pages, complete processes, and accessibility-supported ways of using technology as documented in the</w:t>
      </w:r>
      <w:r w:rsidRPr="00327269">
        <w:rPr>
          <w:color w:val="FF0000"/>
        </w:rPr>
        <w:t xml:space="preserve"> </w:t>
      </w:r>
      <w:hyperlink r:id="rId17" w:anchor="conformance-reqs" w:history="1">
        <w:r w:rsidRPr="00327269">
          <w:rPr>
            <w:rStyle w:val="Hyperlink"/>
            <w:rFonts w:ascii="Arial" w:hAnsi="Arial" w:cs="Arial"/>
            <w:sz w:val="24"/>
            <w:szCs w:val="24"/>
          </w:rPr>
          <w:t>WCAG 2.0 Conformance Requirements</w:t>
        </w:r>
      </w:hyperlink>
      <w:r w:rsidRPr="00327269">
        <w:t>.</w:t>
      </w:r>
    </w:p>
    <w:p w14:paraId="1C293B97" w14:textId="35EBD072" w:rsidR="003D2163" w:rsidRPr="00046899" w:rsidRDefault="00821525" w:rsidP="00D14D4F">
      <w:pPr>
        <w:pStyle w:val="Heading3"/>
      </w:pPr>
      <w:r w:rsidRPr="00046899">
        <w:br w:type="page"/>
      </w:r>
      <w:bookmarkStart w:id="12" w:name="_Toc512938846"/>
      <w:r w:rsidR="003D2163" w:rsidRPr="00046899">
        <w:lastRenderedPageBreak/>
        <w:t xml:space="preserve">Table 1: </w:t>
      </w:r>
      <w:r w:rsidR="00327269" w:rsidRPr="00046899">
        <w:t xml:space="preserve">Success </w:t>
      </w:r>
      <w:r w:rsidR="003D2163" w:rsidRPr="00046899">
        <w:t>Criteria, Level A</w:t>
      </w:r>
      <w:bookmarkEnd w:id="12"/>
    </w:p>
    <w:tbl>
      <w:tblPr>
        <w:tblW w:w="4996" w:type="pct"/>
        <w:tblCellSpacing w:w="7"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72" w:type="dxa"/>
        </w:tblCellMar>
        <w:tblLook w:val="04A0" w:firstRow="1" w:lastRow="0" w:firstColumn="1" w:lastColumn="0" w:noHBand="0" w:noVBand="1"/>
      </w:tblPr>
      <w:tblGrid>
        <w:gridCol w:w="33"/>
        <w:gridCol w:w="5148"/>
        <w:gridCol w:w="2119"/>
        <w:gridCol w:w="7072"/>
      </w:tblGrid>
      <w:tr w:rsidR="00046899" w:rsidRPr="00B83919" w14:paraId="7E4BFBED" w14:textId="77777777">
        <w:trPr>
          <w:gridBefore w:val="1"/>
          <w:wBefore w:w="4" w:type="pct"/>
          <w:trHeight w:val="285"/>
          <w:tblHeader/>
          <w:tblCellSpacing w:w="7" w:type="dxa"/>
        </w:trPr>
        <w:tc>
          <w:tcPr>
            <w:tcW w:w="1783" w:type="pct"/>
            <w:tcBorders>
              <w:top w:val="outset" w:sz="6" w:space="0" w:color="auto"/>
              <w:left w:val="outset" w:sz="6" w:space="0" w:color="auto"/>
              <w:bottom w:val="outset" w:sz="6" w:space="0" w:color="auto"/>
              <w:right w:val="outset" w:sz="6" w:space="0" w:color="auto"/>
            </w:tcBorders>
            <w:shd w:val="clear" w:color="auto" w:fill="000000"/>
            <w:hideMark/>
          </w:tcPr>
          <w:p w14:paraId="74DFE3C6" w14:textId="77777777" w:rsidR="003D2163" w:rsidRDefault="003D2163" w:rsidP="005D12E9">
            <w:r>
              <w:t>Criteria</w:t>
            </w:r>
          </w:p>
        </w:tc>
        <w:tc>
          <w:tcPr>
            <w:tcW w:w="733" w:type="pct"/>
            <w:tcBorders>
              <w:top w:val="outset" w:sz="6" w:space="0" w:color="auto"/>
              <w:left w:val="outset" w:sz="6" w:space="0" w:color="auto"/>
              <w:bottom w:val="outset" w:sz="6" w:space="0" w:color="auto"/>
              <w:right w:val="outset" w:sz="6" w:space="0" w:color="auto"/>
            </w:tcBorders>
            <w:shd w:val="clear" w:color="auto" w:fill="000000"/>
            <w:hideMark/>
          </w:tcPr>
          <w:p w14:paraId="4C320D8D" w14:textId="56D0157C" w:rsidR="003D2163" w:rsidRDefault="003D2163" w:rsidP="005D12E9">
            <w:r>
              <w:t>Conformance Level</w:t>
            </w:r>
          </w:p>
        </w:tc>
        <w:tc>
          <w:tcPr>
            <w:tcW w:w="2456" w:type="pct"/>
            <w:tcBorders>
              <w:top w:val="outset" w:sz="6" w:space="0" w:color="auto"/>
              <w:left w:val="outset" w:sz="6" w:space="0" w:color="auto"/>
              <w:bottom w:val="outset" w:sz="6" w:space="0" w:color="auto"/>
              <w:right w:val="outset" w:sz="6" w:space="0" w:color="auto"/>
            </w:tcBorders>
            <w:shd w:val="clear" w:color="auto" w:fill="000000"/>
            <w:hideMark/>
          </w:tcPr>
          <w:p w14:paraId="373EC658" w14:textId="77777777" w:rsidR="003D2163" w:rsidRDefault="003D2163" w:rsidP="005D12E9">
            <w:r>
              <w:t>Remarks and Explanations</w:t>
            </w:r>
          </w:p>
        </w:tc>
      </w:tr>
      <w:tr w:rsidR="00046899" w:rsidRPr="00B83919" w14:paraId="714296E0"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440CAAC2" w14:textId="77777777" w:rsidR="00375929" w:rsidRPr="00C06079" w:rsidRDefault="003D2163" w:rsidP="005D12E9">
            <w:pPr>
              <w:rPr>
                <w:rFonts w:eastAsia="Times New Roman" w:cs="Arial"/>
                <w:bCs/>
              </w:rPr>
            </w:pPr>
            <w:hyperlink r:id="rId18" w:anchor="text-equiv-all" w:history="1">
              <w:r w:rsidRPr="00C06079">
                <w:rPr>
                  <w:rStyle w:val="Hyperlink"/>
                  <w:rFonts w:eastAsia="Times New Roman" w:cs="Arial"/>
                  <w:b/>
                  <w:bCs/>
                </w:rPr>
                <w:t xml:space="preserve">1.1.1 </w:t>
              </w:r>
              <w:r w:rsidRPr="00C06079">
                <w:rPr>
                  <w:rStyle w:val="Hyperlink"/>
                  <w:rFonts w:eastAsia="Times New Roman" w:cs="Arial"/>
                  <w:b/>
                </w:rPr>
                <w:t>Non-text Content</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hideMark/>
          </w:tcPr>
          <w:p w14:paraId="34FFB177" w14:textId="7A1FBD46" w:rsidR="00375929" w:rsidRPr="00C06079" w:rsidRDefault="0003774A" w:rsidP="005D12E9">
            <w:r>
              <w:t>Supports</w:t>
            </w:r>
          </w:p>
        </w:tc>
        <w:tc>
          <w:tcPr>
            <w:tcW w:w="2456" w:type="pct"/>
            <w:tcBorders>
              <w:top w:val="outset" w:sz="6" w:space="0" w:color="auto"/>
              <w:left w:val="outset" w:sz="6" w:space="0" w:color="auto"/>
              <w:bottom w:val="outset" w:sz="6" w:space="0" w:color="auto"/>
              <w:right w:val="outset" w:sz="6" w:space="0" w:color="auto"/>
            </w:tcBorders>
            <w:hideMark/>
          </w:tcPr>
          <w:p w14:paraId="1CFA281B" w14:textId="788C795C" w:rsidR="0003774A" w:rsidRDefault="0003774A" w:rsidP="005D12E9">
            <w:pPr>
              <w:pStyle w:val="ListParagraph"/>
              <w:numPr>
                <w:ilvl w:val="0"/>
                <w:numId w:val="44"/>
              </w:numPr>
            </w:pPr>
            <w:r>
              <w:t>Logo in navigation is hidden and used as the home page link with appropriate accessible text</w:t>
            </w:r>
          </w:p>
          <w:p w14:paraId="474126D2" w14:textId="7DC8D757" w:rsidR="00375929" w:rsidRDefault="0003774A" w:rsidP="005D12E9">
            <w:pPr>
              <w:pStyle w:val="ListParagraph"/>
              <w:numPr>
                <w:ilvl w:val="0"/>
                <w:numId w:val="44"/>
              </w:numPr>
            </w:pPr>
            <w:r>
              <w:t>All illustration images are marked as decorative</w:t>
            </w:r>
          </w:p>
          <w:p w14:paraId="5047E5AA" w14:textId="0EDA62F2" w:rsidR="0003774A" w:rsidRPr="00C06079" w:rsidRDefault="0003774A" w:rsidP="005D12E9">
            <w:pPr>
              <w:pStyle w:val="ListParagraph"/>
              <w:numPr>
                <w:ilvl w:val="0"/>
                <w:numId w:val="44"/>
              </w:numPr>
            </w:pPr>
            <w:r>
              <w:t>All decorative UI images (arrows and icons) are hidden</w:t>
            </w:r>
          </w:p>
        </w:tc>
      </w:tr>
      <w:tr w:rsidR="00046899" w:rsidRPr="00B83919" w14:paraId="4076386D"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22A313B3" w14:textId="77777777" w:rsidR="00375929" w:rsidRPr="00C06079" w:rsidRDefault="003D2163" w:rsidP="005D12E9">
            <w:pPr>
              <w:rPr>
                <w:rFonts w:eastAsia="Times New Roman" w:cs="Arial"/>
              </w:rPr>
            </w:pPr>
            <w:hyperlink r:id="rId19" w:anchor="media-equiv-av-only-alt" w:history="1">
              <w:r w:rsidRPr="00C06079">
                <w:rPr>
                  <w:rStyle w:val="Hyperlink"/>
                  <w:rFonts w:eastAsia="Times New Roman" w:cs="Arial"/>
                  <w:b/>
                </w:rPr>
                <w:t>1.2.1 Audio-only and Video-only (Prerecorded)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hideMark/>
          </w:tcPr>
          <w:p w14:paraId="65378B79" w14:textId="17B94200" w:rsidR="00375929" w:rsidRPr="00C06079" w:rsidRDefault="001367A1" w:rsidP="005D12E9">
            <w:r>
              <w:t>Not Applicable</w:t>
            </w:r>
          </w:p>
        </w:tc>
        <w:tc>
          <w:tcPr>
            <w:tcW w:w="2456" w:type="pct"/>
            <w:tcBorders>
              <w:top w:val="outset" w:sz="6" w:space="0" w:color="auto"/>
              <w:left w:val="outset" w:sz="6" w:space="0" w:color="auto"/>
              <w:bottom w:val="outset" w:sz="6" w:space="0" w:color="auto"/>
              <w:right w:val="outset" w:sz="6" w:space="0" w:color="auto"/>
            </w:tcBorders>
            <w:hideMark/>
          </w:tcPr>
          <w:p w14:paraId="1EEE8BCF" w14:textId="31B3E39C" w:rsidR="00375929" w:rsidRPr="00C06079" w:rsidRDefault="001367A1" w:rsidP="005D12E9">
            <w:r>
              <w:t>There is no prerecorded audio-only or video-only media</w:t>
            </w:r>
          </w:p>
        </w:tc>
      </w:tr>
      <w:tr w:rsidR="00887C8E" w:rsidRPr="00B83919" w14:paraId="17A6C7C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125F783B" w14:textId="77777777" w:rsidR="001367A1" w:rsidRPr="00C06079" w:rsidRDefault="001367A1" w:rsidP="005D12E9">
            <w:pPr>
              <w:rPr>
                <w:rFonts w:eastAsia="Times New Roman" w:cs="Arial"/>
              </w:rPr>
            </w:pPr>
            <w:hyperlink r:id="rId20" w:anchor="media-equiv-captions" w:history="1">
              <w:r w:rsidRPr="00C06079">
                <w:rPr>
                  <w:rStyle w:val="Hyperlink"/>
                  <w:rFonts w:eastAsia="Times New Roman" w:cs="Arial"/>
                  <w:b/>
                </w:rPr>
                <w:t>1.2.2 Captions (Prerecorded)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hideMark/>
          </w:tcPr>
          <w:p w14:paraId="73941F9C" w14:textId="622907EB" w:rsidR="001367A1" w:rsidRPr="00C06079" w:rsidRDefault="001367A1" w:rsidP="005D12E9">
            <w:r>
              <w:t>Not Applicable</w:t>
            </w:r>
          </w:p>
        </w:tc>
        <w:tc>
          <w:tcPr>
            <w:tcW w:w="2456" w:type="pct"/>
            <w:tcBorders>
              <w:top w:val="outset" w:sz="6" w:space="0" w:color="auto"/>
              <w:left w:val="outset" w:sz="6" w:space="0" w:color="auto"/>
              <w:bottom w:val="outset" w:sz="6" w:space="0" w:color="auto"/>
              <w:right w:val="outset" w:sz="6" w:space="0" w:color="auto"/>
            </w:tcBorders>
            <w:hideMark/>
          </w:tcPr>
          <w:p w14:paraId="148D9C02" w14:textId="5B21BC21" w:rsidR="001367A1" w:rsidRPr="00C06079" w:rsidRDefault="001367A1" w:rsidP="005D12E9">
            <w:r>
              <w:t>There is no prerecorded audio-only or video-only media</w:t>
            </w:r>
          </w:p>
        </w:tc>
      </w:tr>
      <w:tr w:rsidR="00887C8E" w:rsidRPr="00B83919" w14:paraId="066848E4"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744AE8F8" w14:textId="77777777" w:rsidR="001367A1" w:rsidRPr="00C06079" w:rsidRDefault="001367A1" w:rsidP="005D12E9">
            <w:pPr>
              <w:rPr>
                <w:rFonts w:eastAsia="Times New Roman" w:cs="Arial"/>
              </w:rPr>
            </w:pPr>
            <w:hyperlink r:id="rId21" w:anchor="media-equiv-audio-desc" w:history="1">
              <w:r w:rsidRPr="00C06079">
                <w:rPr>
                  <w:rStyle w:val="Hyperlink"/>
                  <w:rFonts w:eastAsia="Times New Roman" w:cs="Arial"/>
                  <w:b/>
                </w:rPr>
                <w:t>1.2.3 Audio Description or Media Alternative (Prerecorded)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hideMark/>
          </w:tcPr>
          <w:p w14:paraId="78D85D76" w14:textId="619CEB51" w:rsidR="001367A1" w:rsidRPr="00C06079" w:rsidRDefault="001367A1" w:rsidP="005D12E9">
            <w:r>
              <w:t>Not Applicable</w:t>
            </w:r>
          </w:p>
        </w:tc>
        <w:tc>
          <w:tcPr>
            <w:tcW w:w="2456" w:type="pct"/>
            <w:tcBorders>
              <w:top w:val="outset" w:sz="6" w:space="0" w:color="auto"/>
              <w:left w:val="outset" w:sz="6" w:space="0" w:color="auto"/>
              <w:bottom w:val="outset" w:sz="6" w:space="0" w:color="auto"/>
              <w:right w:val="outset" w:sz="6" w:space="0" w:color="auto"/>
            </w:tcBorders>
            <w:hideMark/>
          </w:tcPr>
          <w:p w14:paraId="1F868350" w14:textId="5BFC6913" w:rsidR="001367A1" w:rsidRPr="00C06079" w:rsidRDefault="001367A1" w:rsidP="005D12E9">
            <w:r>
              <w:t>There is no prerecorded audio-only or video-only media</w:t>
            </w:r>
          </w:p>
        </w:tc>
      </w:tr>
      <w:tr w:rsidR="00046899" w:rsidRPr="00B83919" w14:paraId="6DCE6100"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69C10879" w14:textId="77777777" w:rsidR="00375929" w:rsidRPr="00C06079" w:rsidRDefault="003D2163" w:rsidP="005D12E9">
            <w:pPr>
              <w:rPr>
                <w:rFonts w:eastAsia="Times New Roman" w:cs="Arial"/>
              </w:rPr>
            </w:pPr>
            <w:hyperlink r:id="rId22" w:anchor="content-structure-separation-programmatic" w:history="1">
              <w:r w:rsidRPr="00C06079">
                <w:rPr>
                  <w:rStyle w:val="Hyperlink"/>
                  <w:rFonts w:eastAsia="Times New Roman" w:cs="Arial"/>
                  <w:b/>
                </w:rPr>
                <w:t>1.3.1 Info and Relationships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hideMark/>
          </w:tcPr>
          <w:p w14:paraId="2D6F0C42" w14:textId="366BE285" w:rsidR="00A57AA3" w:rsidRPr="00C06079" w:rsidRDefault="001367A1" w:rsidP="005D12E9">
            <w:r>
              <w:t>Supports</w:t>
            </w:r>
          </w:p>
        </w:tc>
        <w:tc>
          <w:tcPr>
            <w:tcW w:w="2456" w:type="pct"/>
            <w:tcBorders>
              <w:top w:val="outset" w:sz="6" w:space="0" w:color="auto"/>
              <w:left w:val="outset" w:sz="6" w:space="0" w:color="auto"/>
              <w:bottom w:val="outset" w:sz="6" w:space="0" w:color="auto"/>
              <w:right w:val="outset" w:sz="6" w:space="0" w:color="auto"/>
            </w:tcBorders>
            <w:hideMark/>
          </w:tcPr>
          <w:p w14:paraId="3B8B5265" w14:textId="77777777" w:rsidR="00A57AA3" w:rsidRDefault="001367A1" w:rsidP="005D12E9">
            <w:pPr>
              <w:pStyle w:val="ListParagraph"/>
              <w:numPr>
                <w:ilvl w:val="0"/>
                <w:numId w:val="45"/>
              </w:numPr>
            </w:pPr>
            <w:r>
              <w:t>There is one H1 per page that clearly defines page content and is exactly or close to the page title and link name in navigation or cross-links</w:t>
            </w:r>
          </w:p>
          <w:p w14:paraId="30F80C4A" w14:textId="0BCF4EA0" w:rsidR="00E406B3" w:rsidRPr="00887C8E" w:rsidRDefault="001367A1" w:rsidP="005D12E9">
            <w:pPr>
              <w:pStyle w:val="ListParagraph"/>
              <w:numPr>
                <w:ilvl w:val="0"/>
                <w:numId w:val="47"/>
              </w:numPr>
            </w:pPr>
            <w:r>
              <w:t>Each page is structured with appropriate semantics</w:t>
            </w:r>
            <w:r w:rsidR="00887C8E">
              <w:t xml:space="preserve"> or ARIA</w:t>
            </w:r>
            <w:r>
              <w:t xml:space="preserve"> to indicate descriptive nested heading levels, Ols, ULs, tables, landmarks</w:t>
            </w:r>
            <w:r w:rsidR="00E406B3">
              <w:t xml:space="preserve"> (</w:t>
            </w:r>
            <w:r w:rsidR="00887C8E">
              <w:t>Banner, Search, Main Navigation, Main, Breadcrumbs, and Content Info</w:t>
            </w:r>
            <w:r w:rsidR="00E406B3" w:rsidRPr="00887C8E">
              <w:t>)</w:t>
            </w:r>
            <w:r w:rsidRPr="00887C8E">
              <w:t>, and regions (scrollable region</w:t>
            </w:r>
            <w:r w:rsidR="00887C8E">
              <w:t>s</w:t>
            </w:r>
            <w:r w:rsidRPr="00887C8E">
              <w:t xml:space="preserve"> for tables</w:t>
            </w:r>
            <w:r w:rsidR="008016D3">
              <w:t>, regions for accordion panels</w:t>
            </w:r>
            <w:r w:rsidRPr="00887C8E">
              <w:t>), and all interactive elements (</w:t>
            </w:r>
            <w:r w:rsidR="00887C8E">
              <w:t xml:space="preserve">tables, </w:t>
            </w:r>
            <w:r w:rsidRPr="00887C8E">
              <w:t xml:space="preserve">search, navigation, breadcrumbs, links, buttons, </w:t>
            </w:r>
            <w:r w:rsidR="00E406B3" w:rsidRPr="00887C8E">
              <w:t xml:space="preserve">accordions, </w:t>
            </w:r>
            <w:r w:rsidRPr="00887C8E">
              <w:t>etcetera)</w:t>
            </w:r>
          </w:p>
          <w:p w14:paraId="5B7805F7" w14:textId="7F73FFC0" w:rsidR="00E406B3" w:rsidRDefault="00E406B3" w:rsidP="005D12E9">
            <w:pPr>
              <w:pStyle w:val="ListParagraph"/>
              <w:numPr>
                <w:ilvl w:val="0"/>
                <w:numId w:val="45"/>
              </w:numPr>
            </w:pPr>
            <w:r>
              <w:t>Buttons trigger actions and links open pages</w:t>
            </w:r>
          </w:p>
          <w:p w14:paraId="183614F3" w14:textId="40D470CC" w:rsidR="001367A1" w:rsidRPr="00C06079" w:rsidRDefault="00E406B3" w:rsidP="005D12E9">
            <w:pPr>
              <w:pStyle w:val="ListParagraph"/>
              <w:numPr>
                <w:ilvl w:val="0"/>
                <w:numId w:val="45"/>
              </w:numPr>
            </w:pPr>
            <w:r>
              <w:t>All “Learn More” links have appropriate accessible text so that link purpose is discernable to AT users</w:t>
            </w:r>
          </w:p>
        </w:tc>
      </w:tr>
      <w:tr w:rsidR="00046899" w:rsidRPr="00B83919" w14:paraId="3D7E5A9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216C3C15" w14:textId="77777777" w:rsidR="00375929" w:rsidRPr="00C06079" w:rsidRDefault="003D2163" w:rsidP="005D12E9">
            <w:pPr>
              <w:rPr>
                <w:rFonts w:eastAsia="Times New Roman" w:cs="Arial"/>
              </w:rPr>
            </w:pPr>
            <w:hyperlink r:id="rId23" w:anchor="content-structure-separation-sequence" w:history="1">
              <w:r w:rsidRPr="00C06079">
                <w:rPr>
                  <w:rStyle w:val="Hyperlink"/>
                  <w:rFonts w:eastAsia="Times New Roman" w:cs="Arial"/>
                  <w:b/>
                </w:rPr>
                <w:t>1.3.2 Meaningful Sequence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hideMark/>
          </w:tcPr>
          <w:p w14:paraId="5049A780" w14:textId="4764EF6B" w:rsidR="00A57AA3" w:rsidRPr="00C06079" w:rsidRDefault="00E406B3" w:rsidP="005D12E9">
            <w:r>
              <w:t>Supports</w:t>
            </w:r>
          </w:p>
        </w:tc>
        <w:tc>
          <w:tcPr>
            <w:tcW w:w="2456" w:type="pct"/>
            <w:tcBorders>
              <w:top w:val="outset" w:sz="6" w:space="0" w:color="auto"/>
              <w:left w:val="outset" w:sz="6" w:space="0" w:color="auto"/>
              <w:bottom w:val="outset" w:sz="6" w:space="0" w:color="auto"/>
              <w:right w:val="outset" w:sz="6" w:space="0" w:color="auto"/>
            </w:tcBorders>
            <w:hideMark/>
          </w:tcPr>
          <w:p w14:paraId="16281EE1" w14:textId="2FDE4EE9" w:rsidR="00A57AA3" w:rsidRDefault="00E406B3" w:rsidP="005D12E9">
            <w:pPr>
              <w:pStyle w:val="ListParagraph"/>
              <w:numPr>
                <w:ilvl w:val="0"/>
                <w:numId w:val="50"/>
              </w:numPr>
            </w:pPr>
            <w:r>
              <w:t>From top to bottom, all page content is presented in logical reading and tab order</w:t>
            </w:r>
          </w:p>
          <w:p w14:paraId="34ABCA58" w14:textId="1634ACF3" w:rsidR="00E406B3" w:rsidRPr="00C06079" w:rsidRDefault="00E406B3" w:rsidP="005D12E9">
            <w:pPr>
              <w:pStyle w:val="ListParagraph"/>
              <w:numPr>
                <w:ilvl w:val="0"/>
                <w:numId w:val="50"/>
              </w:numPr>
            </w:pPr>
            <w:r>
              <w:lastRenderedPageBreak/>
              <w:t>Heading levels are nested</w:t>
            </w:r>
          </w:p>
        </w:tc>
      </w:tr>
      <w:tr w:rsidR="00046899" w:rsidRPr="00B83919" w14:paraId="06C91CD4"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3365939E" w14:textId="77777777" w:rsidR="00375929" w:rsidRPr="00C06079" w:rsidRDefault="003D2163" w:rsidP="005D12E9">
            <w:pPr>
              <w:rPr>
                <w:rFonts w:eastAsia="Times New Roman" w:cs="Arial"/>
                <w:b/>
              </w:rPr>
            </w:pPr>
            <w:hyperlink r:id="rId24" w:anchor="content-structure-separation-understanding" w:history="1">
              <w:r w:rsidRPr="00C06079">
                <w:rPr>
                  <w:rStyle w:val="Hyperlink"/>
                  <w:rFonts w:eastAsia="Times New Roman" w:cs="Arial"/>
                  <w:b/>
                </w:rPr>
                <w:t>1.3.3 Sensory Characteristics</w:t>
              </w:r>
            </w:hyperlink>
            <w:r w:rsidRPr="00C06079">
              <w:rPr>
                <w:rFonts w:eastAsia="Times New Roman" w:cs="Arial"/>
                <w:b/>
              </w:rPr>
              <w:t xml:space="preserve"> </w:t>
            </w:r>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5ADCE28C" w14:textId="67895D38" w:rsidR="00A57AA3" w:rsidRPr="00C06079" w:rsidRDefault="001F77BE" w:rsidP="005D12E9">
            <w:r>
              <w:t>Supports</w:t>
            </w:r>
          </w:p>
        </w:tc>
        <w:tc>
          <w:tcPr>
            <w:tcW w:w="2456" w:type="pct"/>
            <w:tcBorders>
              <w:top w:val="outset" w:sz="6" w:space="0" w:color="auto"/>
              <w:left w:val="outset" w:sz="6" w:space="0" w:color="auto"/>
              <w:bottom w:val="outset" w:sz="6" w:space="0" w:color="auto"/>
              <w:right w:val="outset" w:sz="6" w:space="0" w:color="auto"/>
            </w:tcBorders>
          </w:tcPr>
          <w:p w14:paraId="66EC0001" w14:textId="706B28CB" w:rsidR="00A57AA3" w:rsidRPr="00C06079" w:rsidRDefault="00A5283F" w:rsidP="005D12E9">
            <w:r>
              <w:t>No visual-only, audio-only, or other sensory characteristics are solely used to instruct users in any way</w:t>
            </w:r>
          </w:p>
        </w:tc>
      </w:tr>
      <w:tr w:rsidR="00046899" w:rsidRPr="00B83919" w14:paraId="6E06A3FA"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C63AB28" w14:textId="77777777" w:rsidR="00375929" w:rsidRPr="00C06079" w:rsidRDefault="003D2163" w:rsidP="005D12E9">
            <w:pPr>
              <w:rPr>
                <w:rFonts w:eastAsia="Times New Roman" w:cs="Arial"/>
                <w:b/>
              </w:rPr>
            </w:pPr>
            <w:hyperlink r:id="rId25" w:anchor="visual-audio-contrast-without-color" w:history="1">
              <w:r w:rsidRPr="00C06079">
                <w:rPr>
                  <w:rStyle w:val="Hyperlink"/>
                  <w:rFonts w:eastAsia="Times New Roman" w:cs="Arial"/>
                  <w:b/>
                </w:rPr>
                <w:t>1.4.1 Use of Color</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6AA1BEF" w14:textId="1ADDBC4D" w:rsidR="00A57AA3" w:rsidRPr="00C06079" w:rsidRDefault="000F128E" w:rsidP="005D12E9">
            <w:r>
              <w:t>Supports</w:t>
            </w:r>
          </w:p>
        </w:tc>
        <w:tc>
          <w:tcPr>
            <w:tcW w:w="2456" w:type="pct"/>
            <w:tcBorders>
              <w:top w:val="outset" w:sz="6" w:space="0" w:color="auto"/>
              <w:left w:val="outset" w:sz="6" w:space="0" w:color="auto"/>
              <w:bottom w:val="outset" w:sz="6" w:space="0" w:color="auto"/>
              <w:right w:val="outset" w:sz="6" w:space="0" w:color="auto"/>
            </w:tcBorders>
          </w:tcPr>
          <w:p w14:paraId="06FE8A27" w14:textId="5B275622" w:rsidR="00A57AA3" w:rsidRPr="00C06079" w:rsidRDefault="000F128E" w:rsidP="005D12E9">
            <w:r>
              <w:t>Color alone is never used to visually convey meaningful information</w:t>
            </w:r>
          </w:p>
        </w:tc>
      </w:tr>
      <w:tr w:rsidR="00046899" w:rsidRPr="00B83919" w14:paraId="39FF58B2"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FCD954D" w14:textId="77777777" w:rsidR="00375929" w:rsidRPr="00C06079" w:rsidRDefault="003D2163" w:rsidP="005D12E9">
            <w:pPr>
              <w:rPr>
                <w:rFonts w:eastAsia="Times New Roman" w:cs="Arial"/>
                <w:b/>
              </w:rPr>
            </w:pPr>
            <w:hyperlink r:id="rId26" w:anchor="visual-audio-contrast-dis-audio" w:history="1">
              <w:r w:rsidRPr="00C06079">
                <w:rPr>
                  <w:rStyle w:val="Hyperlink"/>
                  <w:rFonts w:eastAsia="Times New Roman" w:cs="Arial"/>
                  <w:b/>
                </w:rPr>
                <w:t>1.4.2 Audio Control</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5CE5589A" w14:textId="3F51D4E0" w:rsidR="00A57AA3" w:rsidRPr="00C06079" w:rsidRDefault="000F128E"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6584FD89" w14:textId="3D366AB7" w:rsidR="00A57AA3" w:rsidRPr="00C06079" w:rsidRDefault="000F128E" w:rsidP="005D12E9">
            <w:r>
              <w:t>There is no audio media</w:t>
            </w:r>
          </w:p>
        </w:tc>
      </w:tr>
      <w:tr w:rsidR="00046899" w:rsidRPr="00B83919" w14:paraId="5063256D"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3FA7C09" w14:textId="77777777" w:rsidR="00375929" w:rsidRPr="00C06079" w:rsidRDefault="003D2163" w:rsidP="005D12E9">
            <w:pPr>
              <w:rPr>
                <w:rFonts w:eastAsia="Times New Roman" w:cs="Arial"/>
                <w:b/>
              </w:rPr>
            </w:pPr>
            <w:hyperlink r:id="rId27" w:anchor="keyboard-operation-keyboard-operable" w:history="1">
              <w:r w:rsidRPr="00C06079">
                <w:rPr>
                  <w:rStyle w:val="Hyperlink"/>
                  <w:rFonts w:eastAsia="Times New Roman" w:cs="Arial"/>
                  <w:b/>
                </w:rPr>
                <w:t>2.1.1 Keyboard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0B7510CE" w14:textId="73A238BB" w:rsidR="00A57AA3" w:rsidRPr="00C06079" w:rsidRDefault="000F128E" w:rsidP="005D12E9">
            <w:r>
              <w:t>Supports</w:t>
            </w:r>
          </w:p>
        </w:tc>
        <w:tc>
          <w:tcPr>
            <w:tcW w:w="2456" w:type="pct"/>
            <w:tcBorders>
              <w:top w:val="outset" w:sz="6" w:space="0" w:color="auto"/>
              <w:left w:val="outset" w:sz="6" w:space="0" w:color="auto"/>
              <w:bottom w:val="outset" w:sz="6" w:space="0" w:color="auto"/>
              <w:right w:val="outset" w:sz="6" w:space="0" w:color="auto"/>
            </w:tcBorders>
          </w:tcPr>
          <w:p w14:paraId="69B6A2F5" w14:textId="2B07FA9C" w:rsidR="000F128E" w:rsidRDefault="000F128E" w:rsidP="005D12E9">
            <w:pPr>
              <w:pStyle w:val="ListParagraph"/>
              <w:numPr>
                <w:ilvl w:val="0"/>
                <w:numId w:val="46"/>
              </w:numPr>
            </w:pPr>
            <w:r>
              <w:t>All page content can be navigated to via keyboard</w:t>
            </w:r>
          </w:p>
          <w:p w14:paraId="251276C5" w14:textId="550B4BBF" w:rsidR="00A57AA3" w:rsidRPr="00C06079" w:rsidRDefault="000F128E" w:rsidP="005D12E9">
            <w:pPr>
              <w:pStyle w:val="ListParagraph"/>
              <w:numPr>
                <w:ilvl w:val="0"/>
                <w:numId w:val="46"/>
              </w:numPr>
            </w:pPr>
            <w:r>
              <w:t>All interactive functionalities can be operated via the keyboard</w:t>
            </w:r>
          </w:p>
        </w:tc>
      </w:tr>
      <w:tr w:rsidR="00046899" w:rsidRPr="00B83919" w14:paraId="0701128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69FB9D7" w14:textId="77777777" w:rsidR="00375929" w:rsidRPr="00C06079" w:rsidRDefault="003D2163" w:rsidP="005D12E9">
            <w:pPr>
              <w:rPr>
                <w:rFonts w:eastAsia="Times New Roman" w:cs="Arial"/>
                <w:b/>
              </w:rPr>
            </w:pPr>
            <w:hyperlink r:id="rId28" w:anchor="keyboard-operation-trapping" w:history="1">
              <w:r w:rsidRPr="00C06079">
                <w:rPr>
                  <w:rStyle w:val="Hyperlink"/>
                  <w:rFonts w:eastAsia="Times New Roman" w:cs="Arial"/>
                  <w:b/>
                </w:rPr>
                <w:t>2.1.2 No Keyboard Trap</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38A92E85" w14:textId="1D29421D" w:rsidR="00A57AA3" w:rsidRPr="00C06079" w:rsidRDefault="000F128E" w:rsidP="005D12E9">
            <w:r>
              <w:t>Supports</w:t>
            </w:r>
          </w:p>
        </w:tc>
        <w:tc>
          <w:tcPr>
            <w:tcW w:w="2456" w:type="pct"/>
            <w:tcBorders>
              <w:top w:val="outset" w:sz="6" w:space="0" w:color="auto"/>
              <w:left w:val="outset" w:sz="6" w:space="0" w:color="auto"/>
              <w:bottom w:val="outset" w:sz="6" w:space="0" w:color="auto"/>
              <w:right w:val="outset" w:sz="6" w:space="0" w:color="auto"/>
            </w:tcBorders>
          </w:tcPr>
          <w:p w14:paraId="4D6A6DBF" w14:textId="5C455735" w:rsidR="00A57AA3" w:rsidRPr="00C06079" w:rsidRDefault="000F128E" w:rsidP="005D12E9">
            <w:r>
              <w:t>There are no keyboard traps</w:t>
            </w:r>
          </w:p>
        </w:tc>
      </w:tr>
      <w:tr w:rsidR="00046899" w:rsidRPr="00B83919" w14:paraId="354CE38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F308C39" w14:textId="774F01B1" w:rsidR="008F16B6" w:rsidRPr="00E45F1E" w:rsidRDefault="008F16B6" w:rsidP="005D12E9">
            <w:pPr>
              <w:rPr>
                <w:rFonts w:eastAsia="Times New Roman" w:cs="Arial"/>
              </w:rPr>
            </w:pPr>
            <w:hyperlink r:id="rId29" w:anchor="character-key-shortcuts" w:history="1">
              <w:r w:rsidRPr="008E4A06">
                <w:rPr>
                  <w:rStyle w:val="Hyperlink"/>
                  <w:rFonts w:eastAsia="Times New Roman" w:cs="Arial"/>
                  <w:b/>
                </w:rPr>
                <w:t>2.1.4 Character</w:t>
              </w:r>
              <w:r w:rsidRPr="008E4A06">
                <w:rPr>
                  <w:rStyle w:val="Hyperlink"/>
                  <w:b/>
                </w:rPr>
                <w:t xml:space="preserve"> Key Shortcuts</w:t>
              </w:r>
            </w:hyperlink>
            <w:r w:rsidRPr="008E4A06">
              <w:t xml:space="preserve"> (Level A)</w:t>
            </w:r>
          </w:p>
        </w:tc>
        <w:tc>
          <w:tcPr>
            <w:tcW w:w="733" w:type="pct"/>
            <w:tcBorders>
              <w:top w:val="outset" w:sz="6" w:space="0" w:color="auto"/>
              <w:left w:val="outset" w:sz="6" w:space="0" w:color="auto"/>
              <w:bottom w:val="outset" w:sz="6" w:space="0" w:color="auto"/>
              <w:right w:val="outset" w:sz="6" w:space="0" w:color="auto"/>
            </w:tcBorders>
          </w:tcPr>
          <w:p w14:paraId="148055FB" w14:textId="2CB689B9" w:rsidR="008F16B6" w:rsidRPr="00C06079" w:rsidRDefault="000F128E"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1A6F278C" w14:textId="1B46B3ED" w:rsidR="008F16B6" w:rsidRPr="00C06079" w:rsidRDefault="000F128E" w:rsidP="005D12E9">
            <w:r>
              <w:t>There are no custom keyboard shortcuts</w:t>
            </w:r>
          </w:p>
        </w:tc>
      </w:tr>
      <w:tr w:rsidR="00046899" w:rsidRPr="00B83919" w14:paraId="7AB5C21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1C17853" w14:textId="77777777" w:rsidR="00375929" w:rsidRPr="00C06079" w:rsidRDefault="003D2163" w:rsidP="005D12E9">
            <w:pPr>
              <w:rPr>
                <w:rFonts w:eastAsia="Times New Roman" w:cs="Arial"/>
                <w:b/>
              </w:rPr>
            </w:pPr>
            <w:hyperlink r:id="rId30" w:anchor="time-limits-required-behaviors" w:history="1">
              <w:r w:rsidRPr="00C06079">
                <w:rPr>
                  <w:rStyle w:val="Hyperlink"/>
                  <w:rFonts w:eastAsia="Times New Roman" w:cs="Arial"/>
                  <w:b/>
                </w:rPr>
                <w:t>2.2.1 Timing Adjustable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5631F087" w14:textId="4A4A5F34" w:rsidR="00A57AA3" w:rsidRPr="00C06079" w:rsidRDefault="00887C8E"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54E545DB" w14:textId="34ECA2B8" w:rsidR="00A57AA3" w:rsidRPr="00C06079" w:rsidRDefault="00887C8E" w:rsidP="005D12E9">
            <w:r>
              <w:t>Not time limits are set for any user interactions</w:t>
            </w:r>
          </w:p>
        </w:tc>
      </w:tr>
      <w:tr w:rsidR="00046899" w:rsidRPr="00B83919" w14:paraId="118CEBCD"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29E3DCE6" w14:textId="77777777" w:rsidR="00375929" w:rsidRPr="00C06079" w:rsidRDefault="003D2163" w:rsidP="005D12E9">
            <w:pPr>
              <w:rPr>
                <w:rFonts w:eastAsia="Times New Roman" w:cs="Arial"/>
              </w:rPr>
            </w:pPr>
            <w:hyperlink r:id="rId31" w:anchor="time-limits-pause" w:history="1">
              <w:r w:rsidRPr="00C06079">
                <w:rPr>
                  <w:rStyle w:val="Hyperlink"/>
                  <w:rFonts w:eastAsia="Times New Roman" w:cs="Arial"/>
                  <w:b/>
                </w:rPr>
                <w:t>2.2.2 Pause, Stop, Hide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259E36CD" w14:textId="09954D23" w:rsidR="00A57AA3" w:rsidRPr="00C06079" w:rsidRDefault="00887C8E"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41A928BF" w14:textId="592EAE10" w:rsidR="00A57AA3" w:rsidRPr="00C06079" w:rsidRDefault="00887C8E" w:rsidP="005D12E9">
            <w:r>
              <w:t>There is no moving, blinking, scrolling, or auto-updating information</w:t>
            </w:r>
          </w:p>
        </w:tc>
      </w:tr>
      <w:tr w:rsidR="00887C8E" w:rsidRPr="00B83919" w14:paraId="7C80098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63EC4BA" w14:textId="77777777" w:rsidR="00887C8E" w:rsidRPr="00C06079" w:rsidRDefault="00887C8E" w:rsidP="005D12E9">
            <w:pPr>
              <w:rPr>
                <w:rFonts w:eastAsia="Times New Roman" w:cs="Arial"/>
                <w:b/>
              </w:rPr>
            </w:pPr>
            <w:hyperlink r:id="rId32" w:anchor="seizure-does-not-violate" w:history="1">
              <w:r w:rsidRPr="00C06079">
                <w:rPr>
                  <w:rStyle w:val="Hyperlink"/>
                  <w:rFonts w:eastAsia="Times New Roman" w:cs="Arial"/>
                  <w:b/>
                </w:rPr>
                <w:t>2.3.1 Three Flashes or Below Threshold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110E08B0" w14:textId="62A16E75" w:rsidR="00887C8E" w:rsidRPr="00C06079" w:rsidRDefault="00887C8E"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626FF7BD" w14:textId="607F9E67" w:rsidR="00887C8E" w:rsidRPr="00C06079" w:rsidRDefault="00887C8E" w:rsidP="005D12E9">
            <w:r>
              <w:t>There are no flashing elements</w:t>
            </w:r>
          </w:p>
        </w:tc>
      </w:tr>
      <w:tr w:rsidR="00887C8E" w:rsidRPr="00B83919" w14:paraId="2C22BFB9"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56F9F075" w14:textId="77777777" w:rsidR="00887C8E" w:rsidRPr="00C06079" w:rsidRDefault="00887C8E" w:rsidP="005D12E9">
            <w:pPr>
              <w:rPr>
                <w:rFonts w:eastAsia="Times New Roman" w:cs="Arial"/>
                <w:b/>
              </w:rPr>
            </w:pPr>
            <w:hyperlink r:id="rId33" w:anchor="navigation-mechanisms-skip" w:history="1">
              <w:r w:rsidRPr="00C06079">
                <w:rPr>
                  <w:rStyle w:val="Hyperlink"/>
                  <w:rFonts w:eastAsia="Times New Roman" w:cs="Arial"/>
                  <w:b/>
                </w:rPr>
                <w:t>2.4.1 Bypass Blocks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D8A9ABC" w14:textId="5D37BB38" w:rsidR="00887C8E" w:rsidRPr="00C06079" w:rsidRDefault="00887C8E" w:rsidP="005D12E9">
            <w:r>
              <w:t>Supports</w:t>
            </w:r>
          </w:p>
        </w:tc>
        <w:tc>
          <w:tcPr>
            <w:tcW w:w="2456" w:type="pct"/>
            <w:tcBorders>
              <w:top w:val="outset" w:sz="6" w:space="0" w:color="auto"/>
              <w:left w:val="outset" w:sz="6" w:space="0" w:color="auto"/>
              <w:bottom w:val="outset" w:sz="6" w:space="0" w:color="auto"/>
              <w:right w:val="outset" w:sz="6" w:space="0" w:color="auto"/>
            </w:tcBorders>
          </w:tcPr>
          <w:p w14:paraId="58E29CA1" w14:textId="77777777" w:rsidR="00887C8E" w:rsidRDefault="00887C8E" w:rsidP="005D12E9">
            <w:pPr>
              <w:pStyle w:val="ListParagraph"/>
              <w:numPr>
                <w:ilvl w:val="0"/>
                <w:numId w:val="47"/>
              </w:numPr>
            </w:pPr>
            <w:r>
              <w:t>The first link on the page is a “Skip to Main” link</w:t>
            </w:r>
          </w:p>
          <w:p w14:paraId="65EC5D57" w14:textId="2EFA0AB2" w:rsidR="00887C8E" w:rsidRDefault="00887C8E" w:rsidP="005D12E9">
            <w:pPr>
              <w:pStyle w:val="ListParagraph"/>
              <w:numPr>
                <w:ilvl w:val="0"/>
                <w:numId w:val="47"/>
              </w:numPr>
            </w:pPr>
            <w:r>
              <w:t>There are appropriate landmarks for Banner, Search, Main Navigation, Main, Breadcrumbs, and Content Info</w:t>
            </w:r>
          </w:p>
          <w:p w14:paraId="0A30CD6C" w14:textId="77777777" w:rsidR="00887C8E" w:rsidRDefault="00887C8E" w:rsidP="005D12E9">
            <w:pPr>
              <w:pStyle w:val="ListParagraph"/>
              <w:numPr>
                <w:ilvl w:val="0"/>
                <w:numId w:val="47"/>
              </w:numPr>
            </w:pPr>
            <w:r>
              <w:t>Tables are in scrollable regions</w:t>
            </w:r>
          </w:p>
          <w:p w14:paraId="595EFD28" w14:textId="0CD22B28" w:rsidR="00887C8E" w:rsidRPr="00E967CA" w:rsidRDefault="00887C8E" w:rsidP="005D12E9">
            <w:pPr>
              <w:pStyle w:val="ListParagraph"/>
              <w:numPr>
                <w:ilvl w:val="0"/>
                <w:numId w:val="47"/>
              </w:numPr>
            </w:pPr>
            <w:r>
              <w:lastRenderedPageBreak/>
              <w:t>Descriptive nested heading levels are applied</w:t>
            </w:r>
          </w:p>
        </w:tc>
      </w:tr>
      <w:tr w:rsidR="00887C8E" w:rsidRPr="00B83919" w14:paraId="560EE42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C21EE07" w14:textId="77777777" w:rsidR="00887C8E" w:rsidRPr="00C06079" w:rsidRDefault="00887C8E" w:rsidP="005D12E9">
            <w:pPr>
              <w:rPr>
                <w:rFonts w:eastAsia="Times New Roman" w:cs="Arial"/>
                <w:b/>
              </w:rPr>
            </w:pPr>
            <w:hyperlink r:id="rId34" w:anchor="navigation-mechanisms-title" w:history="1">
              <w:r w:rsidRPr="00C06079">
                <w:rPr>
                  <w:rStyle w:val="Hyperlink"/>
                  <w:rFonts w:eastAsia="Times New Roman" w:cs="Arial"/>
                  <w:b/>
                </w:rPr>
                <w:t>2.4.2 Page Titled</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CB569DE" w14:textId="1DEEBBB2" w:rsidR="00887C8E" w:rsidRPr="00C06079" w:rsidRDefault="00E967CA" w:rsidP="005D12E9">
            <w:r>
              <w:t>Supports</w:t>
            </w:r>
          </w:p>
        </w:tc>
        <w:tc>
          <w:tcPr>
            <w:tcW w:w="2456" w:type="pct"/>
            <w:tcBorders>
              <w:top w:val="outset" w:sz="6" w:space="0" w:color="auto"/>
              <w:left w:val="outset" w:sz="6" w:space="0" w:color="auto"/>
              <w:bottom w:val="outset" w:sz="6" w:space="0" w:color="auto"/>
              <w:right w:val="outset" w:sz="6" w:space="0" w:color="auto"/>
            </w:tcBorders>
          </w:tcPr>
          <w:p w14:paraId="5325728F" w14:textId="12AF9CD5" w:rsidR="00887C8E" w:rsidRDefault="00E967CA" w:rsidP="005D12E9">
            <w:pPr>
              <w:pStyle w:val="ListParagraph"/>
              <w:numPr>
                <w:ilvl w:val="0"/>
                <w:numId w:val="47"/>
              </w:numPr>
            </w:pPr>
            <w:r>
              <w:t>All page titles are consistently named per the following nomenclature:</w:t>
            </w:r>
            <w:r w:rsidR="00F00DF3">
              <w:t xml:space="preserve"> </w:t>
            </w:r>
            <w:r>
              <w:t>“[Page Name] – Pearson Benefits”</w:t>
            </w:r>
          </w:p>
          <w:p w14:paraId="66AB55FE" w14:textId="26D98046" w:rsidR="00E967CA" w:rsidRPr="00C06079" w:rsidRDefault="00E967CA" w:rsidP="005D12E9">
            <w:pPr>
              <w:pStyle w:val="ListParagraph"/>
              <w:numPr>
                <w:ilvl w:val="0"/>
                <w:numId w:val="47"/>
              </w:numPr>
            </w:pPr>
            <w:r>
              <w:t>All page names match or are close to the page’s H1</w:t>
            </w:r>
          </w:p>
        </w:tc>
      </w:tr>
      <w:tr w:rsidR="00887C8E" w:rsidRPr="00B83919" w14:paraId="2619C99F"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452FE04" w14:textId="77777777" w:rsidR="00887C8E" w:rsidRPr="00C06079" w:rsidRDefault="00887C8E" w:rsidP="005D12E9">
            <w:pPr>
              <w:rPr>
                <w:rFonts w:eastAsia="Times New Roman" w:cs="Arial"/>
                <w:b/>
              </w:rPr>
            </w:pPr>
            <w:hyperlink r:id="rId35" w:anchor="navigation-mechanisms-focus-order" w:history="1">
              <w:r w:rsidRPr="00C06079">
                <w:rPr>
                  <w:rStyle w:val="Hyperlink"/>
                  <w:rFonts w:eastAsia="Times New Roman" w:cs="Arial"/>
                  <w:b/>
                </w:rPr>
                <w:t>2.4.3 Focus Order</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EE79720" w14:textId="616D692D" w:rsidR="00887C8E" w:rsidRPr="00C06079" w:rsidRDefault="00505BE7" w:rsidP="005D12E9">
            <w:r>
              <w:t>Supports</w:t>
            </w:r>
          </w:p>
        </w:tc>
        <w:tc>
          <w:tcPr>
            <w:tcW w:w="2456" w:type="pct"/>
            <w:tcBorders>
              <w:top w:val="outset" w:sz="6" w:space="0" w:color="auto"/>
              <w:left w:val="outset" w:sz="6" w:space="0" w:color="auto"/>
              <w:bottom w:val="outset" w:sz="6" w:space="0" w:color="auto"/>
              <w:right w:val="outset" w:sz="6" w:space="0" w:color="auto"/>
            </w:tcBorders>
          </w:tcPr>
          <w:p w14:paraId="259D7EE4" w14:textId="1ECF309B" w:rsidR="00887C8E" w:rsidRPr="00C06079" w:rsidRDefault="009F795C" w:rsidP="005D12E9">
            <w:r>
              <w:t>All focusable elements receive focus when tabbed to and the focus/tab order is sequential/logical</w:t>
            </w:r>
          </w:p>
        </w:tc>
      </w:tr>
      <w:tr w:rsidR="00887C8E" w:rsidRPr="00B83919" w14:paraId="7201CA22"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658959A" w14:textId="77777777" w:rsidR="00887C8E" w:rsidRPr="00C06079" w:rsidRDefault="00887C8E" w:rsidP="005D12E9">
            <w:pPr>
              <w:rPr>
                <w:rFonts w:eastAsia="Times New Roman" w:cs="Arial"/>
                <w:b/>
              </w:rPr>
            </w:pPr>
            <w:hyperlink r:id="rId36" w:anchor="navigation-mechanisms-refs" w:history="1">
              <w:r w:rsidRPr="00C06079">
                <w:rPr>
                  <w:rStyle w:val="Hyperlink"/>
                  <w:rFonts w:eastAsia="Times New Roman" w:cs="Arial"/>
                  <w:b/>
                </w:rPr>
                <w:t>2.4.4 Link Purpose (In Context)</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F7021AA" w14:textId="23F8C4CD" w:rsidR="00887C8E" w:rsidRPr="00C06079" w:rsidRDefault="00505BE7" w:rsidP="005D12E9">
            <w:r>
              <w:t>Supports</w:t>
            </w:r>
          </w:p>
        </w:tc>
        <w:tc>
          <w:tcPr>
            <w:tcW w:w="2456" w:type="pct"/>
            <w:tcBorders>
              <w:top w:val="outset" w:sz="6" w:space="0" w:color="auto"/>
              <w:left w:val="outset" w:sz="6" w:space="0" w:color="auto"/>
              <w:bottom w:val="outset" w:sz="6" w:space="0" w:color="auto"/>
              <w:right w:val="outset" w:sz="6" w:space="0" w:color="auto"/>
            </w:tcBorders>
          </w:tcPr>
          <w:p w14:paraId="788F3BA8" w14:textId="77777777" w:rsidR="00887C8E" w:rsidRDefault="009F795C" w:rsidP="005D12E9">
            <w:pPr>
              <w:pStyle w:val="ListParagraph"/>
              <w:numPr>
                <w:ilvl w:val="0"/>
                <w:numId w:val="48"/>
              </w:numPr>
            </w:pPr>
            <w:r>
              <w:t>All links text is either descriptive or made descriptive with accessible text</w:t>
            </w:r>
          </w:p>
          <w:p w14:paraId="232134AC" w14:textId="77777777" w:rsidR="009F795C" w:rsidRDefault="009F795C" w:rsidP="005D12E9">
            <w:pPr>
              <w:pStyle w:val="ListParagraph"/>
              <w:numPr>
                <w:ilvl w:val="0"/>
                <w:numId w:val="48"/>
              </w:numPr>
            </w:pPr>
            <w:r>
              <w:t>All “Learn More” links have accessible text</w:t>
            </w:r>
          </w:p>
          <w:p w14:paraId="1BC8661B" w14:textId="3C2AF528" w:rsidR="00505BE7" w:rsidRPr="00C06079" w:rsidRDefault="00505BE7" w:rsidP="005D12E9">
            <w:pPr>
              <w:pStyle w:val="ListParagraph"/>
              <w:numPr>
                <w:ilvl w:val="0"/>
                <w:numId w:val="48"/>
              </w:numPr>
            </w:pPr>
            <w:r>
              <w:t>All links to downloadable documents include document type and size</w:t>
            </w:r>
          </w:p>
        </w:tc>
      </w:tr>
      <w:tr w:rsidR="00887C8E" w:rsidRPr="00A753BB" w14:paraId="7CA1F0CB"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9B4809F" w14:textId="2D00DB0A" w:rsidR="00887C8E" w:rsidRPr="008E4A06" w:rsidRDefault="00887C8E" w:rsidP="005D12E9">
            <w:pPr>
              <w:rPr>
                <w:rFonts w:eastAsia="Times New Roman" w:cs="Arial"/>
              </w:rPr>
            </w:pPr>
            <w:hyperlink r:id="rId37" w:anchor="pointer-gestures" w:history="1">
              <w:r w:rsidRPr="008E4A06">
                <w:rPr>
                  <w:rStyle w:val="Hyperlink"/>
                  <w:rFonts w:eastAsia="Times New Roman" w:cs="Arial"/>
                  <w:b/>
                </w:rPr>
                <w:t>2.5.1 Pointer Gestures</w:t>
              </w:r>
            </w:hyperlink>
            <w:r w:rsidRPr="008E4A06">
              <w:t xml:space="preserve"> (Level A</w:t>
            </w:r>
            <w:r>
              <w:t>)</w:t>
            </w:r>
          </w:p>
        </w:tc>
        <w:tc>
          <w:tcPr>
            <w:tcW w:w="733" w:type="pct"/>
            <w:tcBorders>
              <w:top w:val="outset" w:sz="6" w:space="0" w:color="auto"/>
              <w:left w:val="outset" w:sz="6" w:space="0" w:color="auto"/>
              <w:bottom w:val="outset" w:sz="6" w:space="0" w:color="auto"/>
              <w:right w:val="outset" w:sz="6" w:space="0" w:color="auto"/>
            </w:tcBorders>
          </w:tcPr>
          <w:p w14:paraId="2CB740C9" w14:textId="762D3904" w:rsidR="00887C8E" w:rsidRPr="008E4A06" w:rsidRDefault="009F795C"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0D3D1D83" w14:textId="0B0BAA4F" w:rsidR="00887C8E" w:rsidRPr="008E4A06" w:rsidRDefault="009F795C" w:rsidP="005D12E9">
            <w:r>
              <w:t>There is no functionality that requires multipoint or path-based gestures</w:t>
            </w:r>
          </w:p>
        </w:tc>
      </w:tr>
      <w:tr w:rsidR="00887C8E" w:rsidRPr="00A753BB" w14:paraId="5C88A3B2"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B9FA384" w14:textId="14DFCC4D" w:rsidR="00887C8E" w:rsidRPr="008E4A06" w:rsidRDefault="00887C8E" w:rsidP="005D12E9">
            <w:pPr>
              <w:rPr>
                <w:rFonts w:eastAsia="Times New Roman" w:cs="Arial"/>
              </w:rPr>
            </w:pPr>
            <w:hyperlink r:id="rId38" w:anchor="pointer-cancellation" w:history="1">
              <w:r w:rsidRPr="008E4A06">
                <w:rPr>
                  <w:rStyle w:val="Hyperlink"/>
                  <w:rFonts w:eastAsia="Times New Roman" w:cs="Arial"/>
                  <w:b/>
                </w:rPr>
                <w:t>2.5.2 Pointer Cancellation</w:t>
              </w:r>
            </w:hyperlink>
            <w:r w:rsidRPr="008E4A06">
              <w:t xml:space="preserve"> (Level A)</w:t>
            </w:r>
          </w:p>
        </w:tc>
        <w:tc>
          <w:tcPr>
            <w:tcW w:w="733" w:type="pct"/>
            <w:tcBorders>
              <w:top w:val="outset" w:sz="6" w:space="0" w:color="auto"/>
              <w:left w:val="outset" w:sz="6" w:space="0" w:color="auto"/>
              <w:bottom w:val="outset" w:sz="6" w:space="0" w:color="auto"/>
              <w:right w:val="outset" w:sz="6" w:space="0" w:color="auto"/>
            </w:tcBorders>
          </w:tcPr>
          <w:p w14:paraId="6650DDE3" w14:textId="638B6FDB" w:rsidR="00887C8E" w:rsidRPr="008E4A06" w:rsidRDefault="009F795C" w:rsidP="005D12E9">
            <w:r>
              <w:t>Supports</w:t>
            </w:r>
          </w:p>
        </w:tc>
        <w:tc>
          <w:tcPr>
            <w:tcW w:w="2456" w:type="pct"/>
            <w:tcBorders>
              <w:top w:val="outset" w:sz="6" w:space="0" w:color="auto"/>
              <w:left w:val="outset" w:sz="6" w:space="0" w:color="auto"/>
              <w:bottom w:val="outset" w:sz="6" w:space="0" w:color="auto"/>
              <w:right w:val="outset" w:sz="6" w:space="0" w:color="auto"/>
            </w:tcBorders>
          </w:tcPr>
          <w:p w14:paraId="475D2CB3" w14:textId="09E9FCE8" w:rsidR="00887C8E" w:rsidRPr="00F00DF3" w:rsidRDefault="00F00DF3" w:rsidP="005D12E9">
            <w:r>
              <w:rPr>
                <w:rFonts w:eastAsia="Times New Roman"/>
              </w:rPr>
              <w:t>All functionality that can be operated using a single pointer can: “A</w:t>
            </w:r>
            <w:r w:rsidRPr="00F00DF3">
              <w:t>bort or Undo: Completion of the function is on the up-event, and a mechanism is available to abort the function before completion or to undo the function after completion</w:t>
            </w:r>
            <w:r>
              <w:t>”</w:t>
            </w:r>
          </w:p>
        </w:tc>
      </w:tr>
      <w:tr w:rsidR="00887C8E" w:rsidRPr="00B83919" w14:paraId="393D7D18"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0FCC73F" w14:textId="1BD081BA" w:rsidR="00887C8E" w:rsidRPr="008E4A06" w:rsidRDefault="00887C8E" w:rsidP="005D12E9">
            <w:pPr>
              <w:rPr>
                <w:rFonts w:eastAsia="Times New Roman" w:cs="Arial"/>
              </w:rPr>
            </w:pPr>
            <w:hyperlink r:id="rId39" w:anchor="label-in-name" w:history="1">
              <w:r w:rsidRPr="008E4A06">
                <w:rPr>
                  <w:rStyle w:val="Hyperlink"/>
                  <w:rFonts w:eastAsia="Times New Roman" w:cs="Arial"/>
                  <w:b/>
                </w:rPr>
                <w:t>2.5.3 Label in Name</w:t>
              </w:r>
            </w:hyperlink>
            <w:r w:rsidRPr="008E4A06">
              <w:t xml:space="preserve"> (Level A</w:t>
            </w:r>
            <w:r w:rsidR="009F795C">
              <w:t>)</w:t>
            </w:r>
          </w:p>
        </w:tc>
        <w:tc>
          <w:tcPr>
            <w:tcW w:w="733" w:type="pct"/>
            <w:tcBorders>
              <w:top w:val="outset" w:sz="6" w:space="0" w:color="auto"/>
              <w:left w:val="outset" w:sz="6" w:space="0" w:color="auto"/>
              <w:bottom w:val="outset" w:sz="6" w:space="0" w:color="auto"/>
              <w:right w:val="outset" w:sz="6" w:space="0" w:color="auto"/>
            </w:tcBorders>
          </w:tcPr>
          <w:p w14:paraId="7C747EB8" w14:textId="0E61F6F1" w:rsidR="00887C8E" w:rsidRPr="00C06079" w:rsidRDefault="00F00DF3" w:rsidP="005D12E9">
            <w:r>
              <w:t>Supports</w:t>
            </w:r>
          </w:p>
        </w:tc>
        <w:tc>
          <w:tcPr>
            <w:tcW w:w="2456" w:type="pct"/>
            <w:tcBorders>
              <w:top w:val="outset" w:sz="6" w:space="0" w:color="auto"/>
              <w:left w:val="outset" w:sz="6" w:space="0" w:color="auto"/>
              <w:bottom w:val="outset" w:sz="6" w:space="0" w:color="auto"/>
              <w:right w:val="outset" w:sz="6" w:space="0" w:color="auto"/>
            </w:tcBorders>
          </w:tcPr>
          <w:p w14:paraId="1C2E59F3" w14:textId="02B1F6E0" w:rsidR="00CC6FD1" w:rsidRPr="00CC6FD1" w:rsidRDefault="00CC6FD1" w:rsidP="005D12E9">
            <w:r>
              <w:t>All “Learn More” links have accessible text that includes “Learn More”</w:t>
            </w:r>
          </w:p>
        </w:tc>
      </w:tr>
      <w:tr w:rsidR="00887C8E" w:rsidRPr="00B83919" w14:paraId="77FEBE55"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6F4D5F1" w14:textId="290D75BE" w:rsidR="00887C8E" w:rsidRPr="008E4A06" w:rsidRDefault="00887C8E" w:rsidP="005D12E9">
            <w:pPr>
              <w:rPr>
                <w:rFonts w:eastAsia="Times New Roman" w:cs="Arial"/>
              </w:rPr>
            </w:pPr>
            <w:hyperlink r:id="rId40" w:anchor="motion-actuation" w:history="1">
              <w:r w:rsidRPr="008E4A06">
                <w:rPr>
                  <w:rStyle w:val="Hyperlink"/>
                  <w:rFonts w:eastAsia="Times New Roman" w:cs="Arial"/>
                  <w:b/>
                </w:rPr>
                <w:t>2.5.4 Motion Actuation</w:t>
              </w:r>
            </w:hyperlink>
            <w:r w:rsidRPr="008E4A06">
              <w:t xml:space="preserve"> (Level A)</w:t>
            </w:r>
          </w:p>
        </w:tc>
        <w:tc>
          <w:tcPr>
            <w:tcW w:w="733" w:type="pct"/>
            <w:tcBorders>
              <w:top w:val="outset" w:sz="6" w:space="0" w:color="auto"/>
              <w:left w:val="outset" w:sz="6" w:space="0" w:color="auto"/>
              <w:bottom w:val="outset" w:sz="6" w:space="0" w:color="auto"/>
              <w:right w:val="outset" w:sz="6" w:space="0" w:color="auto"/>
            </w:tcBorders>
          </w:tcPr>
          <w:p w14:paraId="79C03851" w14:textId="17E21C76" w:rsidR="00887C8E" w:rsidRPr="00C06079" w:rsidRDefault="00CC6FD1"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5E3D7D5A" w14:textId="366D9EAF" w:rsidR="00887C8E" w:rsidRPr="00C06079" w:rsidRDefault="00CC6FD1" w:rsidP="005D12E9">
            <w:r>
              <w:t>The is no motion actuation</w:t>
            </w:r>
          </w:p>
        </w:tc>
      </w:tr>
      <w:tr w:rsidR="00887C8E" w:rsidRPr="00B83919" w14:paraId="167E416E"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2D8BE84" w14:textId="77777777" w:rsidR="00887C8E" w:rsidRPr="00C06079" w:rsidRDefault="00887C8E" w:rsidP="005D12E9">
            <w:pPr>
              <w:rPr>
                <w:rFonts w:eastAsia="Times New Roman" w:cs="Arial"/>
                <w:b/>
              </w:rPr>
            </w:pPr>
            <w:hyperlink r:id="rId41" w:anchor="meaning-doc-lang-id" w:history="1">
              <w:r w:rsidRPr="00C06079">
                <w:rPr>
                  <w:rStyle w:val="Hyperlink"/>
                  <w:rFonts w:eastAsia="Times New Roman" w:cs="Arial"/>
                  <w:b/>
                </w:rPr>
                <w:t>3.1.1 Language of Page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50117657" w14:textId="2A947E12" w:rsidR="00887C8E" w:rsidRPr="00C06079" w:rsidRDefault="00CC6FD1" w:rsidP="005D12E9">
            <w:r>
              <w:t>Supports</w:t>
            </w:r>
          </w:p>
        </w:tc>
        <w:tc>
          <w:tcPr>
            <w:tcW w:w="2456" w:type="pct"/>
            <w:tcBorders>
              <w:top w:val="outset" w:sz="6" w:space="0" w:color="auto"/>
              <w:left w:val="outset" w:sz="6" w:space="0" w:color="auto"/>
              <w:bottom w:val="outset" w:sz="6" w:space="0" w:color="auto"/>
              <w:right w:val="outset" w:sz="6" w:space="0" w:color="auto"/>
            </w:tcBorders>
          </w:tcPr>
          <w:p w14:paraId="48F5BDC6" w14:textId="6193568B" w:rsidR="00887C8E" w:rsidRPr="00C06079" w:rsidRDefault="00CC6FD1" w:rsidP="005D12E9">
            <w:r>
              <w:t>The English language attribute is included on the html element</w:t>
            </w:r>
          </w:p>
        </w:tc>
      </w:tr>
      <w:tr w:rsidR="00887C8E" w:rsidRPr="00B83919" w14:paraId="67BB3B68"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4A0CD0A" w14:textId="77777777" w:rsidR="00887C8E" w:rsidRPr="00C06079" w:rsidRDefault="00887C8E" w:rsidP="005D12E9">
            <w:pPr>
              <w:rPr>
                <w:rFonts w:eastAsia="Times New Roman" w:cs="Arial"/>
                <w:b/>
              </w:rPr>
            </w:pPr>
            <w:hyperlink r:id="rId42" w:anchor="consistent-behavior-receive-focus" w:history="1">
              <w:r w:rsidRPr="00C06079">
                <w:rPr>
                  <w:rStyle w:val="Hyperlink"/>
                  <w:rFonts w:eastAsia="Times New Roman" w:cs="Arial"/>
                  <w:b/>
                </w:rPr>
                <w:t>3.2.1 On Focus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27E6B554" w14:textId="2BBFC107" w:rsidR="00887C8E" w:rsidRPr="00C06079" w:rsidRDefault="00CC6FD1" w:rsidP="005D12E9">
            <w:r>
              <w:t>Supports</w:t>
            </w:r>
          </w:p>
        </w:tc>
        <w:tc>
          <w:tcPr>
            <w:tcW w:w="2456" w:type="pct"/>
            <w:tcBorders>
              <w:top w:val="outset" w:sz="6" w:space="0" w:color="auto"/>
              <w:left w:val="outset" w:sz="6" w:space="0" w:color="auto"/>
              <w:bottom w:val="outset" w:sz="6" w:space="0" w:color="auto"/>
              <w:right w:val="outset" w:sz="6" w:space="0" w:color="auto"/>
            </w:tcBorders>
          </w:tcPr>
          <w:p w14:paraId="58C70FEF" w14:textId="18157F95" w:rsidR="00887C8E" w:rsidRPr="00C06079" w:rsidRDefault="00CC6FD1" w:rsidP="005D12E9">
            <w:r>
              <w:t>No change of context is initiated when any user interface component receive</w:t>
            </w:r>
            <w:r w:rsidR="00136BB7">
              <w:t>s</w:t>
            </w:r>
            <w:r>
              <w:t xml:space="preserve"> focus</w:t>
            </w:r>
          </w:p>
        </w:tc>
      </w:tr>
      <w:tr w:rsidR="00887C8E" w:rsidRPr="00B83919" w14:paraId="5AB4E9FA"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4E30117" w14:textId="77777777" w:rsidR="00887C8E" w:rsidRPr="00C06079" w:rsidRDefault="00887C8E" w:rsidP="005D12E9">
            <w:pPr>
              <w:rPr>
                <w:rFonts w:eastAsia="Times New Roman" w:cs="Arial"/>
                <w:b/>
              </w:rPr>
            </w:pPr>
            <w:hyperlink r:id="rId43" w:anchor="consistent-behavior-unpredictable-change" w:history="1">
              <w:r w:rsidRPr="00C06079">
                <w:rPr>
                  <w:rStyle w:val="Hyperlink"/>
                  <w:rFonts w:eastAsia="Times New Roman" w:cs="Arial"/>
                  <w:b/>
                </w:rPr>
                <w:t>3.2.2 On Input</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63AD8FF1" w14:textId="057E4124" w:rsidR="00887C8E" w:rsidRPr="00C06079" w:rsidRDefault="00CC6FD1" w:rsidP="005D12E9">
            <w:r>
              <w:t>Supports</w:t>
            </w:r>
          </w:p>
        </w:tc>
        <w:tc>
          <w:tcPr>
            <w:tcW w:w="2456" w:type="pct"/>
            <w:tcBorders>
              <w:top w:val="outset" w:sz="6" w:space="0" w:color="auto"/>
              <w:left w:val="outset" w:sz="6" w:space="0" w:color="auto"/>
              <w:bottom w:val="outset" w:sz="6" w:space="0" w:color="auto"/>
              <w:right w:val="outset" w:sz="6" w:space="0" w:color="auto"/>
            </w:tcBorders>
          </w:tcPr>
          <w:p w14:paraId="1478006C" w14:textId="68C8C19E" w:rsidR="00887C8E" w:rsidRPr="00C06079" w:rsidRDefault="00CC6FD1" w:rsidP="005D12E9">
            <w:r>
              <w:t xml:space="preserve">No change of context is </w:t>
            </w:r>
            <w:r w:rsidR="00C1377B">
              <w:t>caused by changing the setting of a use interface component that has not been advised before using the component</w:t>
            </w:r>
          </w:p>
        </w:tc>
      </w:tr>
      <w:tr w:rsidR="00887C8E" w:rsidRPr="00B83919" w14:paraId="39EA3A14"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981053E" w14:textId="4D40488E" w:rsidR="00887C8E" w:rsidRDefault="00887C8E" w:rsidP="005D12E9">
            <w:hyperlink r:id="rId44" w:anchor="consistent-help" w:history="1">
              <w:r w:rsidRPr="00C15ACC">
                <w:rPr>
                  <w:rStyle w:val="Hyperlink"/>
                  <w:rFonts w:eastAsia="Times New Roman" w:cs="Arial"/>
                  <w:b/>
                </w:rPr>
                <w:t>3.2.6 Consistent Help</w:t>
              </w:r>
            </w:hyperlink>
            <w:r w:rsidRPr="00C15ACC">
              <w:rPr>
                <w:rFonts w:eastAsia="Times New Roman" w:cs="Arial"/>
                <w:b/>
              </w:rPr>
              <w:t xml:space="preserve"> </w:t>
            </w:r>
            <w:r w:rsidRPr="00C15ACC">
              <w:rPr>
                <w:rFonts w:eastAsia="Times New Roman" w:cs="Arial"/>
                <w:bCs/>
              </w:rPr>
              <w:t>(Level A)</w:t>
            </w:r>
          </w:p>
        </w:tc>
        <w:tc>
          <w:tcPr>
            <w:tcW w:w="733" w:type="pct"/>
            <w:tcBorders>
              <w:top w:val="outset" w:sz="6" w:space="0" w:color="auto"/>
              <w:left w:val="outset" w:sz="6" w:space="0" w:color="auto"/>
              <w:bottom w:val="outset" w:sz="6" w:space="0" w:color="auto"/>
              <w:right w:val="outset" w:sz="6" w:space="0" w:color="auto"/>
            </w:tcBorders>
          </w:tcPr>
          <w:p w14:paraId="15B30B2B" w14:textId="7BE9C7F1" w:rsidR="00887C8E" w:rsidRPr="00C06079" w:rsidRDefault="00C1377B"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10C03CD4" w14:textId="0AFFA23C" w:rsidR="00C1377B" w:rsidRPr="00C06079" w:rsidRDefault="00C1377B" w:rsidP="005D12E9">
            <w:r>
              <w:t>There are no help widgets, chat APIs, etcetera</w:t>
            </w:r>
          </w:p>
        </w:tc>
      </w:tr>
      <w:tr w:rsidR="00887C8E" w:rsidRPr="00B83919" w14:paraId="2F8FFB5A"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9C2D96B" w14:textId="056BBB1F" w:rsidR="00887C8E" w:rsidRPr="00C06079" w:rsidRDefault="00887C8E" w:rsidP="005D12E9">
            <w:pPr>
              <w:rPr>
                <w:rFonts w:eastAsia="Times New Roman" w:cs="Arial"/>
                <w:b/>
              </w:rPr>
            </w:pPr>
            <w:hyperlink r:id="rId45" w:anchor="minimize-error-identified" w:history="1">
              <w:r w:rsidRPr="00C06079">
                <w:rPr>
                  <w:rStyle w:val="Hyperlink"/>
                  <w:rFonts w:eastAsia="Times New Roman" w:cs="Arial"/>
                  <w:b/>
                </w:rPr>
                <w:t>3.3.1 Error Identification</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731BDB00" w14:textId="79A8643E" w:rsidR="00887C8E" w:rsidRPr="00C06079" w:rsidRDefault="00C1377B"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0EAD75E1" w14:textId="5F805F61" w:rsidR="00887C8E" w:rsidRPr="00C06079" w:rsidRDefault="00C1377B" w:rsidP="005D12E9">
            <w:r>
              <w:t xml:space="preserve">There are no interactive elements, like forms, that would require error </w:t>
            </w:r>
            <w:r w:rsidR="00D50D02">
              <w:t>identification</w:t>
            </w:r>
            <w:r>
              <w:t xml:space="preserve"> (there are no incorrect search terms)</w:t>
            </w:r>
          </w:p>
        </w:tc>
      </w:tr>
      <w:tr w:rsidR="00887C8E" w:rsidRPr="00B83919" w14:paraId="6228392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1AA7187" w14:textId="77777777" w:rsidR="00887C8E" w:rsidRPr="00C06079" w:rsidRDefault="00887C8E" w:rsidP="005D12E9">
            <w:pPr>
              <w:rPr>
                <w:rFonts w:eastAsia="Times New Roman" w:cs="Arial"/>
                <w:b/>
              </w:rPr>
            </w:pPr>
            <w:hyperlink r:id="rId46" w:anchor="minimize-error-cues" w:history="1">
              <w:r w:rsidRPr="00C06079">
                <w:rPr>
                  <w:rStyle w:val="Hyperlink"/>
                  <w:rFonts w:eastAsia="Times New Roman" w:cs="Arial"/>
                  <w:b/>
                </w:rPr>
                <w:t>3.3.2 Labels or Instructions</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2D22CF9" w14:textId="32C395BD" w:rsidR="00887C8E" w:rsidRPr="00C06079" w:rsidRDefault="00C1377B" w:rsidP="005D12E9">
            <w:pPr>
              <w:rPr>
                <w:rFonts w:eastAsia="Times New Roman" w:cs="Arial"/>
              </w:rPr>
            </w:pPr>
            <w:r>
              <w:rPr>
                <w:rFonts w:eastAsia="Times New Roman" w:cs="Arial"/>
              </w:rPr>
              <w:t>S</w:t>
            </w:r>
            <w:r>
              <w:t>upports</w:t>
            </w:r>
          </w:p>
        </w:tc>
        <w:tc>
          <w:tcPr>
            <w:tcW w:w="2456" w:type="pct"/>
            <w:tcBorders>
              <w:top w:val="outset" w:sz="6" w:space="0" w:color="auto"/>
              <w:left w:val="outset" w:sz="6" w:space="0" w:color="auto"/>
              <w:bottom w:val="outset" w:sz="6" w:space="0" w:color="auto"/>
              <w:right w:val="outset" w:sz="6" w:space="0" w:color="auto"/>
            </w:tcBorders>
          </w:tcPr>
          <w:p w14:paraId="141419A3" w14:textId="7B4124D3" w:rsidR="00887C8E" w:rsidRPr="00C06079" w:rsidRDefault="00C1377B" w:rsidP="005D12E9">
            <w:pPr>
              <w:rPr>
                <w:rFonts w:eastAsia="Times New Roman" w:cs="Arial"/>
              </w:rPr>
            </w:pPr>
            <w:r>
              <w:rPr>
                <w:rFonts w:eastAsia="Times New Roman" w:cs="Arial"/>
              </w:rPr>
              <w:t>T</w:t>
            </w:r>
            <w:r>
              <w:t>he searchbox has a “Search” label and “Search site” placeholder text</w:t>
            </w:r>
          </w:p>
        </w:tc>
      </w:tr>
      <w:tr w:rsidR="00887C8E" w:rsidRPr="00B83919" w14:paraId="48490E53"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3C24D306" w14:textId="268B39B2" w:rsidR="00887C8E" w:rsidRPr="00C224D0" w:rsidRDefault="00887C8E" w:rsidP="005D12E9">
            <w:pPr>
              <w:rPr>
                <w:rFonts w:eastAsia="Times New Roman" w:cs="Arial"/>
                <w:bCs/>
              </w:rPr>
            </w:pPr>
            <w:hyperlink r:id="rId47" w:anchor="redundant-entry" w:history="1">
              <w:r>
                <w:rPr>
                  <w:rStyle w:val="Hyperlink"/>
                  <w:rFonts w:eastAsia="Times New Roman" w:cs="Arial"/>
                  <w:b/>
                </w:rPr>
                <w:t>3.3.7 Redundant Entry</w:t>
              </w:r>
            </w:hyperlink>
            <w:r>
              <w:rPr>
                <w:rFonts w:eastAsia="Times New Roman" w:cs="Arial"/>
                <w:b/>
              </w:rPr>
              <w:t xml:space="preserve"> </w:t>
            </w:r>
            <w:r>
              <w:rPr>
                <w:rFonts w:eastAsia="Times New Roman" w:cs="Arial"/>
                <w:bCs/>
              </w:rPr>
              <w:t>(Level</w:t>
            </w:r>
            <w:r w:rsidR="00C1377B">
              <w:rPr>
                <w:rFonts w:eastAsia="Times New Roman" w:cs="Arial"/>
                <w:bCs/>
              </w:rPr>
              <w:t xml:space="preserve"> A)</w:t>
            </w:r>
          </w:p>
        </w:tc>
        <w:tc>
          <w:tcPr>
            <w:tcW w:w="733" w:type="pct"/>
            <w:tcBorders>
              <w:top w:val="outset" w:sz="6" w:space="0" w:color="auto"/>
              <w:left w:val="outset" w:sz="6" w:space="0" w:color="auto"/>
              <w:bottom w:val="outset" w:sz="6" w:space="0" w:color="auto"/>
              <w:right w:val="outset" w:sz="6" w:space="0" w:color="auto"/>
            </w:tcBorders>
          </w:tcPr>
          <w:p w14:paraId="6BC068D1" w14:textId="00FE5257" w:rsidR="00887C8E" w:rsidRPr="00C06079" w:rsidRDefault="00C1377B" w:rsidP="005D12E9">
            <w:r>
              <w:t>Not</w:t>
            </w:r>
            <w:r w:rsidR="00D50D02">
              <w:t xml:space="preserve"> A</w:t>
            </w:r>
            <w:r>
              <w:t>pplicable</w:t>
            </w:r>
          </w:p>
        </w:tc>
        <w:tc>
          <w:tcPr>
            <w:tcW w:w="2456" w:type="pct"/>
            <w:tcBorders>
              <w:top w:val="outset" w:sz="6" w:space="0" w:color="auto"/>
              <w:left w:val="outset" w:sz="6" w:space="0" w:color="auto"/>
              <w:bottom w:val="outset" w:sz="6" w:space="0" w:color="auto"/>
              <w:right w:val="outset" w:sz="6" w:space="0" w:color="auto"/>
            </w:tcBorders>
          </w:tcPr>
          <w:p w14:paraId="4F81F962" w14:textId="5E35C46A" w:rsidR="00887C8E" w:rsidRPr="00C06079" w:rsidRDefault="00CE6009" w:rsidP="005D12E9">
            <w:r>
              <w:t>There is no functionality that requires users to input information that would be required to input more than once</w:t>
            </w:r>
          </w:p>
        </w:tc>
      </w:tr>
      <w:tr w:rsidR="00887C8E" w:rsidRPr="00B83919" w14:paraId="3393D207"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4B7E6CC" w14:textId="0DAE5C02" w:rsidR="00887C8E" w:rsidRPr="00D50D02" w:rsidRDefault="00887C8E" w:rsidP="005D12E9">
            <w:pPr>
              <w:rPr>
                <w:rFonts w:cs="Times New Roman"/>
              </w:rPr>
            </w:pPr>
            <w:hyperlink r:id="rId48" w:anchor="ensure-compat-parses" w:history="1">
              <w:r w:rsidRPr="00C06079">
                <w:rPr>
                  <w:rStyle w:val="Hyperlink"/>
                  <w:rFonts w:eastAsia="Times New Roman" w:cs="Arial"/>
                  <w:b/>
                </w:rPr>
                <w:t>4.1.1 Parsing</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1E1DDA2E" w14:textId="57260F92" w:rsidR="00887C8E" w:rsidRPr="00C06079" w:rsidRDefault="00D50D02" w:rsidP="005D12E9">
            <w:r>
              <w:t>Does Not Apply</w:t>
            </w:r>
          </w:p>
        </w:tc>
        <w:tc>
          <w:tcPr>
            <w:tcW w:w="2456" w:type="pct"/>
            <w:tcBorders>
              <w:top w:val="outset" w:sz="6" w:space="0" w:color="auto"/>
              <w:left w:val="outset" w:sz="6" w:space="0" w:color="auto"/>
              <w:bottom w:val="outset" w:sz="6" w:space="0" w:color="auto"/>
              <w:right w:val="outset" w:sz="6" w:space="0" w:color="auto"/>
            </w:tcBorders>
          </w:tcPr>
          <w:p w14:paraId="7A47E7C8" w14:textId="175774B3" w:rsidR="00887C8E" w:rsidRPr="00C06079" w:rsidRDefault="00D50D02" w:rsidP="005D12E9">
            <w:r>
              <w:t>Obsolete for 2.2</w:t>
            </w:r>
          </w:p>
        </w:tc>
      </w:tr>
      <w:tr w:rsidR="00887C8E" w:rsidRPr="00B83919" w14:paraId="2002EFB1" w14:textId="77777777" w:rsidTr="00046899">
        <w:trPr>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8ED1F73" w14:textId="77777777" w:rsidR="00887C8E" w:rsidRPr="00C06079" w:rsidRDefault="00887C8E" w:rsidP="005D12E9">
            <w:pPr>
              <w:rPr>
                <w:rFonts w:eastAsia="Times New Roman" w:cs="Arial"/>
                <w:b/>
              </w:rPr>
            </w:pPr>
            <w:hyperlink r:id="rId49" w:anchor="ensure-compat-rsv" w:history="1">
              <w:r w:rsidRPr="00C06079">
                <w:rPr>
                  <w:rStyle w:val="Hyperlink"/>
                  <w:rFonts w:eastAsia="Times New Roman" w:cs="Arial"/>
                  <w:b/>
                </w:rPr>
                <w:t>4.1.2 Name, Role, Value</w:t>
              </w:r>
            </w:hyperlink>
            <w:r w:rsidRPr="00C06079">
              <w:t xml:space="preserve"> (Level A)</w:t>
            </w:r>
          </w:p>
        </w:tc>
        <w:tc>
          <w:tcPr>
            <w:tcW w:w="733" w:type="pct"/>
            <w:tcBorders>
              <w:top w:val="outset" w:sz="6" w:space="0" w:color="auto"/>
              <w:left w:val="outset" w:sz="6" w:space="0" w:color="auto"/>
              <w:bottom w:val="outset" w:sz="6" w:space="0" w:color="auto"/>
              <w:right w:val="outset" w:sz="6" w:space="0" w:color="auto"/>
            </w:tcBorders>
          </w:tcPr>
          <w:p w14:paraId="4BDC4E80" w14:textId="56DFF6D6" w:rsidR="00887C8E" w:rsidRPr="00C06079" w:rsidRDefault="00CE6009" w:rsidP="005D12E9">
            <w:r>
              <w:t>Supports</w:t>
            </w:r>
          </w:p>
        </w:tc>
        <w:tc>
          <w:tcPr>
            <w:tcW w:w="2456" w:type="pct"/>
            <w:tcBorders>
              <w:top w:val="outset" w:sz="6" w:space="0" w:color="auto"/>
              <w:left w:val="outset" w:sz="6" w:space="0" w:color="auto"/>
              <w:bottom w:val="outset" w:sz="6" w:space="0" w:color="auto"/>
              <w:right w:val="outset" w:sz="6" w:space="0" w:color="auto"/>
            </w:tcBorders>
          </w:tcPr>
          <w:p w14:paraId="5DBC6887" w14:textId="3F55FF97" w:rsidR="00887C8E" w:rsidRPr="00C06079" w:rsidRDefault="00CE6009" w:rsidP="005D12E9">
            <w:r>
              <w:t>Names, roles, and values are applied to all interactive elements (links that look like buttons have link roles, The “Submit Search” button is not active until a search term is input onto the searchbox, the last link in a breadcrumb landmark list is disabled and set to current page, main navigation and accordion buttons announce when they are expanded or collapsed, etcetera)</w:t>
            </w:r>
          </w:p>
        </w:tc>
      </w:tr>
    </w:tbl>
    <w:p w14:paraId="14E4BEE9" w14:textId="050153F8" w:rsidR="003D2163" w:rsidRPr="00046899" w:rsidRDefault="003D2163" w:rsidP="00D14D4F">
      <w:pPr>
        <w:pStyle w:val="Heading3"/>
      </w:pPr>
      <w:bookmarkStart w:id="13" w:name="_Toc512938847"/>
      <w:r w:rsidRPr="00046899">
        <w:lastRenderedPageBreak/>
        <w:t xml:space="preserve">Table 2: </w:t>
      </w:r>
      <w:r w:rsidR="00327269" w:rsidRPr="00046899">
        <w:t xml:space="preserve">Success </w:t>
      </w:r>
      <w:r w:rsidRPr="00046899">
        <w:t>Criteria, Level AA</w:t>
      </w:r>
      <w:bookmarkEnd w:id="13"/>
    </w:p>
    <w:tbl>
      <w:tblPr>
        <w:tblW w:w="5004" w:type="pct"/>
        <w:tblCellSpacing w:w="7"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72" w:type="dxa"/>
        </w:tblCellMar>
        <w:tblLook w:val="04A0" w:firstRow="1" w:lastRow="0" w:firstColumn="1" w:lastColumn="0" w:noHBand="0" w:noVBand="1"/>
      </w:tblPr>
      <w:tblGrid>
        <w:gridCol w:w="32"/>
        <w:gridCol w:w="5152"/>
        <w:gridCol w:w="2104"/>
        <w:gridCol w:w="7070"/>
        <w:gridCol w:w="38"/>
      </w:tblGrid>
      <w:tr w:rsidR="00046899" w:rsidRPr="00B83919" w14:paraId="1B00E5D9" w14:textId="77777777">
        <w:trPr>
          <w:gridBefore w:val="1"/>
          <w:wBefore w:w="4" w:type="pct"/>
          <w:trHeight w:val="285"/>
          <w:tblHeader/>
          <w:tblCellSpacing w:w="7" w:type="dxa"/>
        </w:trPr>
        <w:tc>
          <w:tcPr>
            <w:tcW w:w="1784" w:type="pct"/>
            <w:tcBorders>
              <w:top w:val="outset" w:sz="6" w:space="0" w:color="auto"/>
              <w:left w:val="outset" w:sz="6" w:space="0" w:color="auto"/>
              <w:bottom w:val="outset" w:sz="6" w:space="0" w:color="auto"/>
              <w:right w:val="outset" w:sz="6" w:space="0" w:color="auto"/>
            </w:tcBorders>
            <w:shd w:val="clear" w:color="auto" w:fill="000000"/>
            <w:hideMark/>
          </w:tcPr>
          <w:p w14:paraId="267CBAE6" w14:textId="77777777" w:rsidR="003D2163" w:rsidRPr="00046899" w:rsidRDefault="003D2163" w:rsidP="005D12E9">
            <w:r w:rsidRPr="00046899">
              <w:t>Criteria</w:t>
            </w:r>
          </w:p>
        </w:tc>
        <w:tc>
          <w:tcPr>
            <w:tcW w:w="727" w:type="pct"/>
            <w:tcBorders>
              <w:top w:val="outset" w:sz="6" w:space="0" w:color="auto"/>
              <w:left w:val="outset" w:sz="6" w:space="0" w:color="auto"/>
              <w:bottom w:val="outset" w:sz="6" w:space="0" w:color="auto"/>
              <w:right w:val="outset" w:sz="6" w:space="0" w:color="auto"/>
            </w:tcBorders>
            <w:shd w:val="clear" w:color="auto" w:fill="000000"/>
            <w:hideMark/>
          </w:tcPr>
          <w:p w14:paraId="1A1AE39F" w14:textId="77777777" w:rsidR="003D2163" w:rsidRPr="00046899" w:rsidRDefault="003D2163" w:rsidP="005D12E9">
            <w:r w:rsidRPr="00046899">
              <w:t xml:space="preserve">Conformance Level </w:t>
            </w:r>
          </w:p>
        </w:tc>
        <w:tc>
          <w:tcPr>
            <w:tcW w:w="2462" w:type="pct"/>
            <w:gridSpan w:val="2"/>
            <w:tcBorders>
              <w:top w:val="outset" w:sz="6" w:space="0" w:color="auto"/>
              <w:left w:val="outset" w:sz="6" w:space="0" w:color="auto"/>
              <w:bottom w:val="outset" w:sz="6" w:space="0" w:color="auto"/>
              <w:right w:val="outset" w:sz="6" w:space="0" w:color="auto"/>
            </w:tcBorders>
            <w:shd w:val="clear" w:color="auto" w:fill="000000"/>
            <w:hideMark/>
          </w:tcPr>
          <w:p w14:paraId="149B0AFA" w14:textId="77777777" w:rsidR="003D2163" w:rsidRPr="00046899" w:rsidRDefault="003D2163" w:rsidP="005D12E9">
            <w:r w:rsidRPr="00046899">
              <w:t>Remarks and Explanations</w:t>
            </w:r>
          </w:p>
        </w:tc>
      </w:tr>
      <w:tr w:rsidR="003D2163" w:rsidRPr="00B83919" w14:paraId="21EC8DA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0C7E852F" w14:textId="77777777" w:rsidR="000F57AA" w:rsidRPr="00C06079" w:rsidRDefault="003D2163" w:rsidP="005D12E9">
            <w:pPr>
              <w:rPr>
                <w:rFonts w:eastAsia="Times New Roman" w:cs="Arial"/>
              </w:rPr>
            </w:pPr>
            <w:hyperlink r:id="rId50" w:anchor="media-equiv-real-time-captions" w:history="1">
              <w:r w:rsidRPr="00C06079">
                <w:rPr>
                  <w:rStyle w:val="Hyperlink"/>
                  <w:rFonts w:eastAsia="Times New Roman" w:cs="Arial"/>
                  <w:b/>
                </w:rPr>
                <w:t>1.2.4 Captions (Live)</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hideMark/>
          </w:tcPr>
          <w:p w14:paraId="6CC81D42" w14:textId="6513840F" w:rsidR="00A57AA3" w:rsidRPr="00C06079" w:rsidRDefault="00BB5542" w:rsidP="005D12E9">
            <w:r>
              <w:t>Not Applicable</w:t>
            </w:r>
          </w:p>
        </w:tc>
        <w:tc>
          <w:tcPr>
            <w:tcW w:w="2456" w:type="pct"/>
            <w:tcBorders>
              <w:top w:val="outset" w:sz="6" w:space="0" w:color="auto"/>
              <w:left w:val="outset" w:sz="6" w:space="0" w:color="auto"/>
              <w:bottom w:val="outset" w:sz="6" w:space="0" w:color="auto"/>
              <w:right w:val="outset" w:sz="6" w:space="0" w:color="auto"/>
            </w:tcBorders>
            <w:hideMark/>
          </w:tcPr>
          <w:p w14:paraId="54176E3A" w14:textId="177AB1AF" w:rsidR="00A57AA3" w:rsidRPr="00C06079" w:rsidRDefault="00BB5542" w:rsidP="005D12E9">
            <w:r>
              <w:t>There is never any live audio content</w:t>
            </w:r>
          </w:p>
        </w:tc>
      </w:tr>
      <w:tr w:rsidR="00BB5542" w:rsidRPr="00B83919" w14:paraId="4AB650A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hideMark/>
          </w:tcPr>
          <w:p w14:paraId="0B02E656" w14:textId="77777777" w:rsidR="00BB5542" w:rsidRPr="00C06079" w:rsidRDefault="00BB5542" w:rsidP="005D12E9">
            <w:pPr>
              <w:rPr>
                <w:rFonts w:eastAsia="Times New Roman" w:cs="Arial"/>
              </w:rPr>
            </w:pPr>
            <w:hyperlink r:id="rId51" w:anchor="media-equiv-audio-desc-only" w:history="1">
              <w:r w:rsidRPr="00C06079">
                <w:rPr>
                  <w:rStyle w:val="Hyperlink"/>
                  <w:rFonts w:eastAsia="Times New Roman" w:cs="Arial"/>
                  <w:b/>
                </w:rPr>
                <w:t>1.2.5 Audio Description (Prerecorded)</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hideMark/>
          </w:tcPr>
          <w:p w14:paraId="094B1A3B" w14:textId="2023B424" w:rsidR="00BB5542" w:rsidRPr="00C06079" w:rsidRDefault="00BB5542" w:rsidP="005D12E9">
            <w:r>
              <w:t>Not Applicable</w:t>
            </w:r>
          </w:p>
        </w:tc>
        <w:tc>
          <w:tcPr>
            <w:tcW w:w="2456" w:type="pct"/>
            <w:tcBorders>
              <w:top w:val="outset" w:sz="6" w:space="0" w:color="auto"/>
              <w:left w:val="outset" w:sz="6" w:space="0" w:color="auto"/>
              <w:bottom w:val="outset" w:sz="6" w:space="0" w:color="auto"/>
              <w:right w:val="outset" w:sz="6" w:space="0" w:color="auto"/>
            </w:tcBorders>
            <w:hideMark/>
          </w:tcPr>
          <w:p w14:paraId="213A0AA0" w14:textId="18BCB449" w:rsidR="00BB5542" w:rsidRPr="00C06079" w:rsidRDefault="00BB5542" w:rsidP="005D12E9">
            <w:r>
              <w:t>There is no prerecorded video</w:t>
            </w:r>
          </w:p>
        </w:tc>
      </w:tr>
      <w:tr w:rsidR="008F16B6" w:rsidRPr="00A753BB" w14:paraId="063E0898"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F40D6CE" w14:textId="2948A192" w:rsidR="008F16B6" w:rsidRPr="008E4A06" w:rsidRDefault="008F16B6" w:rsidP="005D12E9">
            <w:pPr>
              <w:rPr>
                <w:rFonts w:eastAsia="Times New Roman" w:cs="Arial"/>
              </w:rPr>
            </w:pPr>
            <w:hyperlink r:id="rId52" w:anchor="orientation" w:history="1">
              <w:r w:rsidRPr="008E4A06">
                <w:rPr>
                  <w:rStyle w:val="Hyperlink"/>
                  <w:rFonts w:eastAsia="Times New Roman" w:cs="Arial"/>
                  <w:b/>
                </w:rPr>
                <w:t>1.3.4 Orientation</w:t>
              </w:r>
            </w:hyperlink>
            <w:r w:rsidRPr="008E4A06">
              <w:t xml:space="preserve"> (Leve</w:t>
            </w:r>
            <w:r w:rsidR="00BB5542">
              <w:t>l AA</w:t>
            </w:r>
            <w:r w:rsidRPr="008E4A06">
              <w:t>)</w:t>
            </w:r>
          </w:p>
        </w:tc>
        <w:tc>
          <w:tcPr>
            <w:tcW w:w="727" w:type="pct"/>
            <w:tcBorders>
              <w:top w:val="outset" w:sz="6" w:space="0" w:color="auto"/>
              <w:left w:val="outset" w:sz="6" w:space="0" w:color="auto"/>
              <w:bottom w:val="outset" w:sz="6" w:space="0" w:color="auto"/>
              <w:right w:val="outset" w:sz="6" w:space="0" w:color="auto"/>
            </w:tcBorders>
          </w:tcPr>
          <w:p w14:paraId="057D8943" w14:textId="66CFC5E2" w:rsidR="008F16B6" w:rsidRPr="008E4A06" w:rsidRDefault="00BB5542" w:rsidP="005D12E9">
            <w:r>
              <w:t>Supports</w:t>
            </w:r>
          </w:p>
        </w:tc>
        <w:tc>
          <w:tcPr>
            <w:tcW w:w="2456" w:type="pct"/>
            <w:tcBorders>
              <w:top w:val="outset" w:sz="6" w:space="0" w:color="auto"/>
              <w:left w:val="outset" w:sz="6" w:space="0" w:color="auto"/>
              <w:bottom w:val="outset" w:sz="6" w:space="0" w:color="auto"/>
              <w:right w:val="outset" w:sz="6" w:space="0" w:color="auto"/>
            </w:tcBorders>
          </w:tcPr>
          <w:p w14:paraId="3C077C72" w14:textId="4A478792" w:rsidR="008F16B6" w:rsidRPr="008E4A06" w:rsidRDefault="00BB5542" w:rsidP="005D12E9">
            <w:r>
              <w:t xml:space="preserve">Display orientation can </w:t>
            </w:r>
            <w:r w:rsidR="00897B7F">
              <w:t>change,</w:t>
            </w:r>
            <w:r>
              <w:t xml:space="preserve"> and all content can be viewed unrestricted (tables are an accepted exception</w:t>
            </w:r>
            <w:r w:rsidR="003D56E5">
              <w:t xml:space="preserve"> which are </w:t>
            </w:r>
            <w:r w:rsidR="001C62BA">
              <w:t>scrollable regions</w:t>
            </w:r>
            <w:r>
              <w:t>)</w:t>
            </w:r>
          </w:p>
        </w:tc>
      </w:tr>
      <w:tr w:rsidR="008F16B6" w:rsidRPr="00B83919" w14:paraId="657B5572"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4DC6745" w14:textId="626B2D63" w:rsidR="008F16B6" w:rsidRPr="008E4A06" w:rsidRDefault="008F16B6" w:rsidP="005D12E9">
            <w:pPr>
              <w:rPr>
                <w:rFonts w:eastAsia="Times New Roman" w:cs="Arial"/>
              </w:rPr>
            </w:pPr>
            <w:hyperlink r:id="rId53" w:anchor="identify-input-purpose" w:history="1">
              <w:r w:rsidRPr="008E4A06">
                <w:rPr>
                  <w:rStyle w:val="Hyperlink"/>
                  <w:rFonts w:eastAsia="Times New Roman" w:cs="Arial"/>
                  <w:b/>
                </w:rPr>
                <w:t>1.3.5 Identify Input Purpose</w:t>
              </w:r>
            </w:hyperlink>
            <w:r w:rsidRPr="008E4A06">
              <w:t xml:space="preserve"> (Level AA)</w:t>
            </w:r>
          </w:p>
        </w:tc>
        <w:tc>
          <w:tcPr>
            <w:tcW w:w="727" w:type="pct"/>
            <w:tcBorders>
              <w:top w:val="outset" w:sz="6" w:space="0" w:color="auto"/>
              <w:left w:val="outset" w:sz="6" w:space="0" w:color="auto"/>
              <w:bottom w:val="outset" w:sz="6" w:space="0" w:color="auto"/>
              <w:right w:val="outset" w:sz="6" w:space="0" w:color="auto"/>
            </w:tcBorders>
          </w:tcPr>
          <w:p w14:paraId="66727072" w14:textId="1883F4D1" w:rsidR="008F16B6" w:rsidRPr="00C06079" w:rsidRDefault="00BB5542"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4F50AFF6" w14:textId="6CB10406" w:rsidR="008F16B6" w:rsidRPr="00C06079" w:rsidRDefault="003D56E5" w:rsidP="005D12E9">
            <w:r>
              <w:t xml:space="preserve">There are no </w:t>
            </w:r>
            <w:r w:rsidR="00647093">
              <w:t>form input fields. There is a s</w:t>
            </w:r>
            <w:r w:rsidR="00BB5542">
              <w:t xml:space="preserve">earchbox input </w:t>
            </w:r>
            <w:r w:rsidR="00647093">
              <w:t>which is</w:t>
            </w:r>
            <w:r w:rsidR="00BB5542">
              <w:t xml:space="preserve"> not required to include autocomplete</w:t>
            </w:r>
            <w:r w:rsidR="00647093">
              <w:t>.</w:t>
            </w:r>
          </w:p>
        </w:tc>
      </w:tr>
      <w:tr w:rsidR="003D2163" w:rsidRPr="00B83919" w14:paraId="50356851"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789D187" w14:textId="77777777" w:rsidR="000F57AA" w:rsidRPr="00C06079" w:rsidRDefault="003D2163" w:rsidP="005D12E9">
            <w:pPr>
              <w:rPr>
                <w:rFonts w:eastAsia="Times New Roman" w:cs="Arial"/>
                <w:b/>
              </w:rPr>
            </w:pPr>
            <w:hyperlink r:id="rId54" w:anchor="visual-audio-contrast-contrast" w:history="1">
              <w:r w:rsidRPr="00C06079">
                <w:rPr>
                  <w:rStyle w:val="Hyperlink"/>
                  <w:rFonts w:eastAsia="Times New Roman" w:cs="Arial"/>
                  <w:b/>
                </w:rPr>
                <w:t>1.4.3 Contrast (Minimum)</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0D37FD17" w14:textId="27BC9648" w:rsidR="00A57AA3" w:rsidRPr="00C06079" w:rsidRDefault="00D918D0" w:rsidP="005D12E9">
            <w:r>
              <w:t>Supports</w:t>
            </w:r>
          </w:p>
        </w:tc>
        <w:tc>
          <w:tcPr>
            <w:tcW w:w="2456" w:type="pct"/>
            <w:tcBorders>
              <w:top w:val="outset" w:sz="6" w:space="0" w:color="auto"/>
              <w:left w:val="outset" w:sz="6" w:space="0" w:color="auto"/>
              <w:bottom w:val="outset" w:sz="6" w:space="0" w:color="auto"/>
              <w:right w:val="outset" w:sz="6" w:space="0" w:color="auto"/>
            </w:tcBorders>
          </w:tcPr>
          <w:p w14:paraId="61AE9ADD" w14:textId="0664FF83" w:rsidR="00D918D0" w:rsidRDefault="00D918D0" w:rsidP="005D12E9">
            <w:r>
              <w:t>All small and large text have color contrast ratios higher than 4.5:1 on adjacent backgrounds:</w:t>
            </w:r>
          </w:p>
          <w:p w14:paraId="038BC589" w14:textId="755169BA" w:rsidR="00D918D0" w:rsidRDefault="00D918D0" w:rsidP="005D12E9">
            <w:pPr>
              <w:pStyle w:val="ListParagraph"/>
              <w:numPr>
                <w:ilvl w:val="0"/>
                <w:numId w:val="51"/>
              </w:numPr>
            </w:pPr>
            <w:r>
              <w:t>the lowest is 4.</w:t>
            </w:r>
            <w:r w:rsidR="008016D3">
              <w:t>7:1</w:t>
            </w:r>
          </w:p>
          <w:p w14:paraId="37F5150D" w14:textId="19C463B6" w:rsidR="00A57AA3" w:rsidRPr="00C06079" w:rsidRDefault="00D918D0" w:rsidP="005D12E9">
            <w:pPr>
              <w:pStyle w:val="ListParagraph"/>
              <w:numPr>
                <w:ilvl w:val="0"/>
                <w:numId w:val="51"/>
              </w:numPr>
            </w:pPr>
            <w:r>
              <w:t xml:space="preserve">the highest is </w:t>
            </w:r>
            <w:r w:rsidR="008016D3">
              <w:t>18.6:1</w:t>
            </w:r>
          </w:p>
        </w:tc>
      </w:tr>
      <w:tr w:rsidR="003D2163" w:rsidRPr="00B83919" w14:paraId="450CCD6E"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2BEFC80A" w14:textId="77777777" w:rsidR="000F57AA" w:rsidRPr="00C06079" w:rsidRDefault="003D2163" w:rsidP="005D12E9">
            <w:pPr>
              <w:rPr>
                <w:rFonts w:eastAsia="Times New Roman" w:cs="Arial"/>
                <w:b/>
              </w:rPr>
            </w:pPr>
            <w:hyperlink r:id="rId55" w:anchor="visual-audio-contrast-scale" w:history="1">
              <w:r w:rsidRPr="00C06079">
                <w:rPr>
                  <w:rStyle w:val="Hyperlink"/>
                  <w:rFonts w:eastAsia="Times New Roman" w:cs="Arial"/>
                  <w:b/>
                </w:rPr>
                <w:t>1.4.4 Resize text</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28D9EE97" w14:textId="79B3049E" w:rsidR="00A57AA3" w:rsidRPr="00C06079" w:rsidRDefault="001A7C7A" w:rsidP="005D12E9">
            <w:r>
              <w:t>Supports</w:t>
            </w:r>
          </w:p>
        </w:tc>
        <w:tc>
          <w:tcPr>
            <w:tcW w:w="2456" w:type="pct"/>
            <w:tcBorders>
              <w:top w:val="outset" w:sz="6" w:space="0" w:color="auto"/>
              <w:left w:val="outset" w:sz="6" w:space="0" w:color="auto"/>
              <w:bottom w:val="outset" w:sz="6" w:space="0" w:color="auto"/>
              <w:right w:val="outset" w:sz="6" w:space="0" w:color="auto"/>
            </w:tcBorders>
          </w:tcPr>
          <w:p w14:paraId="4BA2F138" w14:textId="39E6825A" w:rsidR="00A57AA3" w:rsidRPr="00C06079" w:rsidRDefault="001A7C7A" w:rsidP="005D12E9">
            <w:r>
              <w:t>All text can be scaled up in browsers to 200% without loss of content or functionality</w:t>
            </w:r>
          </w:p>
        </w:tc>
      </w:tr>
      <w:tr w:rsidR="003D2163" w:rsidRPr="00B83919" w14:paraId="51BF564A"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731D7DE" w14:textId="77777777" w:rsidR="000F57AA" w:rsidRPr="00C06079" w:rsidRDefault="003D2163" w:rsidP="005D12E9">
            <w:pPr>
              <w:rPr>
                <w:rFonts w:eastAsia="Times New Roman" w:cs="Arial"/>
                <w:b/>
              </w:rPr>
            </w:pPr>
            <w:hyperlink r:id="rId56" w:anchor="visual-audio-contrast-text-presentation" w:history="1">
              <w:r w:rsidRPr="00C06079">
                <w:rPr>
                  <w:rStyle w:val="Hyperlink"/>
                  <w:rFonts w:eastAsia="Times New Roman" w:cs="Arial"/>
                  <w:b/>
                </w:rPr>
                <w:t>1.4.5 Images of Text</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6E33307E" w14:textId="6C304071" w:rsidR="00A57AA3" w:rsidRPr="00C06079" w:rsidRDefault="001A7C7A"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3CD8519A" w14:textId="009AEAFD" w:rsidR="00A57AA3" w:rsidRPr="00C06079" w:rsidRDefault="001A7C7A" w:rsidP="005D12E9">
            <w:r>
              <w:t>No images of text are used</w:t>
            </w:r>
          </w:p>
        </w:tc>
      </w:tr>
      <w:tr w:rsidR="008F16B6" w:rsidRPr="00A753BB" w14:paraId="6301D1A7"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345E2A74" w14:textId="3BA95568" w:rsidR="008F16B6" w:rsidRPr="008E4A06" w:rsidRDefault="008F16B6" w:rsidP="005D12E9">
            <w:pPr>
              <w:rPr>
                <w:rFonts w:eastAsia="Times New Roman" w:cs="Arial"/>
              </w:rPr>
            </w:pPr>
            <w:hyperlink r:id="rId57" w:anchor="reflow" w:history="1">
              <w:r w:rsidRPr="008E4A06">
                <w:rPr>
                  <w:rStyle w:val="Hyperlink"/>
                  <w:rFonts w:eastAsia="Times New Roman" w:cs="Arial"/>
                  <w:b/>
                </w:rPr>
                <w:t>1.4.10 Reflow</w:t>
              </w:r>
            </w:hyperlink>
            <w:r w:rsidRPr="008E4A06">
              <w:t xml:space="preserve"> (Level AA)</w:t>
            </w:r>
          </w:p>
        </w:tc>
        <w:tc>
          <w:tcPr>
            <w:tcW w:w="727" w:type="pct"/>
            <w:tcBorders>
              <w:top w:val="outset" w:sz="6" w:space="0" w:color="auto"/>
              <w:left w:val="outset" w:sz="6" w:space="0" w:color="auto"/>
              <w:bottom w:val="outset" w:sz="6" w:space="0" w:color="auto"/>
              <w:right w:val="outset" w:sz="6" w:space="0" w:color="auto"/>
            </w:tcBorders>
          </w:tcPr>
          <w:p w14:paraId="1B8F6841" w14:textId="7FB9F2EA" w:rsidR="008F16B6" w:rsidRPr="008E4A06" w:rsidRDefault="001A7C7A" w:rsidP="005D12E9">
            <w:r>
              <w:t>Supports</w:t>
            </w:r>
          </w:p>
        </w:tc>
        <w:tc>
          <w:tcPr>
            <w:tcW w:w="2456" w:type="pct"/>
            <w:tcBorders>
              <w:top w:val="outset" w:sz="6" w:space="0" w:color="auto"/>
              <w:left w:val="outset" w:sz="6" w:space="0" w:color="auto"/>
              <w:bottom w:val="outset" w:sz="6" w:space="0" w:color="auto"/>
              <w:right w:val="outset" w:sz="6" w:space="0" w:color="auto"/>
            </w:tcBorders>
          </w:tcPr>
          <w:p w14:paraId="679F3D5C" w14:textId="17147A47" w:rsidR="001A7C7A" w:rsidRPr="00647093" w:rsidRDefault="001A7C7A" w:rsidP="005D12E9">
            <w:r>
              <w:t xml:space="preserve">All content is presented without loss of functionality or information when viewport is set to 1280 px wide and scaled up in browser to </w:t>
            </w:r>
            <w:r>
              <w:lastRenderedPageBreak/>
              <w:t xml:space="preserve">400% to simulate 320 px width </w:t>
            </w:r>
            <w:r w:rsidRPr="00647093">
              <w:t>and also when viewed in dev tools size simulator at 320 px (the accepted exception is for tables)</w:t>
            </w:r>
          </w:p>
        </w:tc>
      </w:tr>
      <w:tr w:rsidR="008F16B6" w:rsidRPr="00C06079" w14:paraId="7D1798F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57D4EEB3" w14:textId="0202ACBC" w:rsidR="008F16B6" w:rsidRPr="008E4A06" w:rsidRDefault="008F16B6" w:rsidP="005D12E9">
            <w:pPr>
              <w:rPr>
                <w:rFonts w:eastAsia="Times New Roman" w:cs="Arial"/>
              </w:rPr>
            </w:pPr>
            <w:hyperlink r:id="rId58" w:anchor="non-text-contrast" w:history="1">
              <w:r w:rsidRPr="008E4A06">
                <w:rPr>
                  <w:rStyle w:val="Hyperlink"/>
                  <w:rFonts w:eastAsia="Times New Roman" w:cs="Arial"/>
                  <w:b/>
                </w:rPr>
                <w:t>1.4.11 Non-text</w:t>
              </w:r>
              <w:r w:rsidRPr="008E4A06">
                <w:rPr>
                  <w:rStyle w:val="Hyperlink"/>
                  <w:b/>
                </w:rPr>
                <w:t xml:space="preserve"> Contrast</w:t>
              </w:r>
            </w:hyperlink>
            <w:r w:rsidRPr="008E4A06">
              <w:t xml:space="preserve"> (Level A</w:t>
            </w:r>
            <w:r w:rsidR="00BB5542">
              <w:t>A</w:t>
            </w:r>
            <w:r w:rsidRPr="008E4A06">
              <w:t>)</w:t>
            </w:r>
          </w:p>
        </w:tc>
        <w:tc>
          <w:tcPr>
            <w:tcW w:w="727" w:type="pct"/>
            <w:tcBorders>
              <w:top w:val="outset" w:sz="6" w:space="0" w:color="auto"/>
              <w:left w:val="outset" w:sz="6" w:space="0" w:color="auto"/>
              <w:bottom w:val="outset" w:sz="6" w:space="0" w:color="auto"/>
              <w:right w:val="outset" w:sz="6" w:space="0" w:color="auto"/>
            </w:tcBorders>
          </w:tcPr>
          <w:p w14:paraId="1ED62C9C" w14:textId="40E035B7" w:rsidR="008F16B6" w:rsidRPr="00C06079" w:rsidRDefault="000302E9" w:rsidP="005D12E9">
            <w:r>
              <w:t>Supports</w:t>
            </w:r>
          </w:p>
        </w:tc>
        <w:tc>
          <w:tcPr>
            <w:tcW w:w="2456" w:type="pct"/>
            <w:tcBorders>
              <w:top w:val="outset" w:sz="6" w:space="0" w:color="auto"/>
              <w:left w:val="outset" w:sz="6" w:space="0" w:color="auto"/>
              <w:bottom w:val="outset" w:sz="6" w:space="0" w:color="auto"/>
              <w:right w:val="outset" w:sz="6" w:space="0" w:color="auto"/>
            </w:tcBorders>
          </w:tcPr>
          <w:p w14:paraId="197A1F83" w14:textId="207A3395" w:rsidR="008F16B6" w:rsidRPr="00C06079" w:rsidRDefault="000302E9" w:rsidP="005D12E9">
            <w:r>
              <w:t>All default and other states of interactive user interface elements meet color contrast ratios of at least 3.1:1</w:t>
            </w:r>
          </w:p>
        </w:tc>
      </w:tr>
      <w:tr w:rsidR="008F16B6" w:rsidRPr="00A753BB" w14:paraId="0D7D37F0"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D54144D" w14:textId="74988ABE" w:rsidR="008F16B6" w:rsidRPr="008E4A06" w:rsidRDefault="008F16B6" w:rsidP="005D12E9">
            <w:pPr>
              <w:rPr>
                <w:rFonts w:eastAsia="Times New Roman" w:cs="Arial"/>
              </w:rPr>
            </w:pPr>
            <w:hyperlink r:id="rId59" w:anchor="text-spacing" w:history="1">
              <w:r w:rsidRPr="008E4A06">
                <w:rPr>
                  <w:rStyle w:val="Hyperlink"/>
                  <w:rFonts w:eastAsia="Times New Roman" w:cs="Arial"/>
                  <w:b/>
                </w:rPr>
                <w:t>1.4.12 Text Spacing</w:t>
              </w:r>
            </w:hyperlink>
            <w:r w:rsidRPr="008E4A06">
              <w:t xml:space="preserve"> (Level A</w:t>
            </w:r>
            <w:r w:rsidR="000302E9">
              <w:t>A</w:t>
            </w:r>
            <w:r w:rsidRPr="008E4A06">
              <w:t>)</w:t>
            </w:r>
          </w:p>
        </w:tc>
        <w:tc>
          <w:tcPr>
            <w:tcW w:w="727" w:type="pct"/>
            <w:tcBorders>
              <w:top w:val="outset" w:sz="6" w:space="0" w:color="auto"/>
              <w:left w:val="outset" w:sz="6" w:space="0" w:color="auto"/>
              <w:bottom w:val="outset" w:sz="6" w:space="0" w:color="auto"/>
              <w:right w:val="outset" w:sz="6" w:space="0" w:color="auto"/>
            </w:tcBorders>
          </w:tcPr>
          <w:p w14:paraId="6D9B760F" w14:textId="6EE58F8D" w:rsidR="008F16B6" w:rsidRPr="008E4A06" w:rsidRDefault="000302E9" w:rsidP="005D12E9">
            <w:r>
              <w:t>Supports</w:t>
            </w:r>
          </w:p>
        </w:tc>
        <w:tc>
          <w:tcPr>
            <w:tcW w:w="2456" w:type="pct"/>
            <w:tcBorders>
              <w:top w:val="outset" w:sz="6" w:space="0" w:color="auto"/>
              <w:left w:val="outset" w:sz="6" w:space="0" w:color="auto"/>
              <w:bottom w:val="outset" w:sz="6" w:space="0" w:color="auto"/>
              <w:right w:val="outset" w:sz="6" w:space="0" w:color="auto"/>
            </w:tcBorders>
          </w:tcPr>
          <w:p w14:paraId="25C004B1" w14:textId="3F2AF1D1" w:rsidR="00830B88" w:rsidRPr="00830B88" w:rsidRDefault="000302E9" w:rsidP="005D12E9">
            <w:r>
              <w:t xml:space="preserve">Bookmarklets </w:t>
            </w:r>
            <w:r w:rsidR="00830B88">
              <w:t>confirm that text spacing can be adjusted to following specs without loss of content or functionality:</w:t>
            </w:r>
          </w:p>
          <w:p w14:paraId="37400897" w14:textId="5D672EC3" w:rsidR="00830B88" w:rsidRPr="00830B88" w:rsidRDefault="00830B88" w:rsidP="005D12E9">
            <w:pPr>
              <w:pStyle w:val="ListParagraph"/>
              <w:numPr>
                <w:ilvl w:val="0"/>
                <w:numId w:val="52"/>
              </w:numPr>
            </w:pPr>
            <w:r>
              <w:t>“</w:t>
            </w:r>
            <w:r w:rsidRPr="00830B88">
              <w:t>Line height (line spacing) to at least 1.5 times the font size;</w:t>
            </w:r>
          </w:p>
          <w:p w14:paraId="2E964C5E" w14:textId="77777777" w:rsidR="00830B88" w:rsidRPr="00830B88" w:rsidRDefault="00830B88" w:rsidP="005D12E9">
            <w:pPr>
              <w:pStyle w:val="ListParagraph"/>
              <w:numPr>
                <w:ilvl w:val="0"/>
                <w:numId w:val="52"/>
              </w:numPr>
            </w:pPr>
            <w:r w:rsidRPr="00830B88">
              <w:t>Spacing following paragraphs to at least 2 times the font size;</w:t>
            </w:r>
          </w:p>
          <w:p w14:paraId="56FC7EE0" w14:textId="77777777" w:rsidR="00830B88" w:rsidRPr="00830B88" w:rsidRDefault="00830B88" w:rsidP="005D12E9">
            <w:pPr>
              <w:pStyle w:val="ListParagraph"/>
              <w:numPr>
                <w:ilvl w:val="0"/>
                <w:numId w:val="52"/>
              </w:numPr>
            </w:pPr>
            <w:r w:rsidRPr="00830B88">
              <w:t>Letter spacing (tracking) to at least 0.12 times the font size;</w:t>
            </w:r>
          </w:p>
          <w:p w14:paraId="000CFE1C" w14:textId="3B966DB1" w:rsidR="008F16B6" w:rsidRPr="00830B88" w:rsidRDefault="00830B88" w:rsidP="005D12E9">
            <w:pPr>
              <w:pStyle w:val="ListParagraph"/>
              <w:numPr>
                <w:ilvl w:val="0"/>
                <w:numId w:val="52"/>
              </w:numPr>
            </w:pPr>
            <w:r w:rsidRPr="00830B88">
              <w:t>Word spacing to at least 0.16 times the font size</w:t>
            </w:r>
            <w:r>
              <w:t>”</w:t>
            </w:r>
          </w:p>
        </w:tc>
      </w:tr>
      <w:tr w:rsidR="008F16B6" w:rsidRPr="00C06079" w14:paraId="187F964B"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7D7BBC5" w14:textId="44B91684" w:rsidR="008F16B6" w:rsidRPr="008E4A06" w:rsidRDefault="008F16B6" w:rsidP="005D12E9">
            <w:pPr>
              <w:rPr>
                <w:rFonts w:eastAsia="Times New Roman" w:cs="Arial"/>
              </w:rPr>
            </w:pPr>
            <w:hyperlink r:id="rId60" w:anchor="content-on-hover-or-focus" w:history="1">
              <w:r w:rsidRPr="008E4A06">
                <w:rPr>
                  <w:rStyle w:val="Hyperlink"/>
                  <w:rFonts w:eastAsia="Times New Roman" w:cs="Arial"/>
                  <w:b/>
                </w:rPr>
                <w:t>1.4.13 Content on Hove</w:t>
              </w:r>
              <w:r w:rsidR="006F3B16">
                <w:rPr>
                  <w:rStyle w:val="Hyperlink"/>
                  <w:rFonts w:eastAsia="Times New Roman" w:cs="Arial"/>
                  <w:b/>
                </w:rPr>
                <w:t>r</w:t>
              </w:r>
              <w:r w:rsidRPr="008E4A06">
                <w:rPr>
                  <w:rStyle w:val="Hyperlink"/>
                  <w:rFonts w:eastAsia="Times New Roman" w:cs="Arial"/>
                  <w:b/>
                </w:rPr>
                <w:t xml:space="preserve"> or Focus</w:t>
              </w:r>
            </w:hyperlink>
            <w:r w:rsidRPr="008E4A06">
              <w:t xml:space="preserve"> (Level AA)</w:t>
            </w:r>
          </w:p>
        </w:tc>
        <w:tc>
          <w:tcPr>
            <w:tcW w:w="727" w:type="pct"/>
            <w:tcBorders>
              <w:top w:val="outset" w:sz="6" w:space="0" w:color="auto"/>
              <w:left w:val="outset" w:sz="6" w:space="0" w:color="auto"/>
              <w:bottom w:val="outset" w:sz="6" w:space="0" w:color="auto"/>
              <w:right w:val="outset" w:sz="6" w:space="0" w:color="auto"/>
            </w:tcBorders>
          </w:tcPr>
          <w:p w14:paraId="4A4B43EF" w14:textId="03ED0EC7" w:rsidR="008F16B6" w:rsidRPr="00C06079" w:rsidRDefault="00830B88"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447A0787" w14:textId="7E6FAB9E" w:rsidR="008F16B6" w:rsidRPr="00C06079" w:rsidRDefault="00830B88" w:rsidP="005D12E9">
            <w:r>
              <w:t xml:space="preserve">No content </w:t>
            </w:r>
            <w:proofErr w:type="gramStart"/>
            <w:r>
              <w:t>become</w:t>
            </w:r>
            <w:proofErr w:type="gramEnd"/>
            <w:r>
              <w:t xml:space="preserve"> visible or is hidden on hover or focus</w:t>
            </w:r>
          </w:p>
        </w:tc>
      </w:tr>
      <w:tr w:rsidR="003D2163" w:rsidRPr="00B83919" w14:paraId="46B0F4D8"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71B58353" w14:textId="77777777" w:rsidR="000F57AA" w:rsidRPr="00C06079" w:rsidRDefault="003D2163" w:rsidP="005D12E9">
            <w:pPr>
              <w:rPr>
                <w:rFonts w:eastAsia="Times New Roman" w:cs="Arial"/>
                <w:b/>
              </w:rPr>
            </w:pPr>
            <w:hyperlink r:id="rId61" w:anchor="navigation-mechanisms-mult-loc" w:history="1">
              <w:r w:rsidRPr="00C06079">
                <w:rPr>
                  <w:rStyle w:val="Hyperlink"/>
                  <w:rFonts w:eastAsia="Times New Roman" w:cs="Arial"/>
                  <w:b/>
                </w:rPr>
                <w:t>2.4.5 Multiple Ways</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5B7BFD50" w14:textId="7DA40609" w:rsidR="00A57AA3" w:rsidRPr="00C06079" w:rsidRDefault="00830B88" w:rsidP="005D12E9">
            <w:r>
              <w:t>Supports</w:t>
            </w:r>
          </w:p>
        </w:tc>
        <w:tc>
          <w:tcPr>
            <w:tcW w:w="2456" w:type="pct"/>
            <w:tcBorders>
              <w:top w:val="outset" w:sz="6" w:space="0" w:color="auto"/>
              <w:left w:val="outset" w:sz="6" w:space="0" w:color="auto"/>
              <w:bottom w:val="outset" w:sz="6" w:space="0" w:color="auto"/>
              <w:right w:val="outset" w:sz="6" w:space="0" w:color="auto"/>
            </w:tcBorders>
          </w:tcPr>
          <w:p w14:paraId="3EB1D123" w14:textId="3027F0D7" w:rsidR="00A57AA3" w:rsidRPr="00C06079" w:rsidRDefault="00830B88" w:rsidP="005D12E9">
            <w:r>
              <w:t>There site includes a site search, main navigation, portal page for each main navigation category, breadcrumbs, and main navigation category links in the footer</w:t>
            </w:r>
          </w:p>
        </w:tc>
      </w:tr>
      <w:tr w:rsidR="003D2163" w:rsidRPr="00B83919" w14:paraId="12BA5E58"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DADE71A" w14:textId="77777777" w:rsidR="000F57AA" w:rsidRPr="00C06079" w:rsidRDefault="003D2163" w:rsidP="005D12E9">
            <w:pPr>
              <w:rPr>
                <w:rFonts w:eastAsia="Times New Roman" w:cs="Arial"/>
                <w:b/>
              </w:rPr>
            </w:pPr>
            <w:hyperlink r:id="rId62" w:anchor="navigation-mechanisms-descriptive" w:history="1">
              <w:r w:rsidRPr="00C06079">
                <w:rPr>
                  <w:rStyle w:val="Hyperlink"/>
                  <w:rFonts w:eastAsia="Times New Roman" w:cs="Arial"/>
                  <w:b/>
                </w:rPr>
                <w:t>2.4.6 Headings and Labels</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638781BF" w14:textId="72FE0709" w:rsidR="00A57AA3" w:rsidRPr="00C06079" w:rsidRDefault="00830B88" w:rsidP="005D12E9">
            <w:r>
              <w:t>Supports</w:t>
            </w:r>
          </w:p>
        </w:tc>
        <w:tc>
          <w:tcPr>
            <w:tcW w:w="2456" w:type="pct"/>
            <w:tcBorders>
              <w:top w:val="outset" w:sz="6" w:space="0" w:color="auto"/>
              <w:left w:val="outset" w:sz="6" w:space="0" w:color="auto"/>
              <w:bottom w:val="outset" w:sz="6" w:space="0" w:color="auto"/>
              <w:right w:val="outset" w:sz="6" w:space="0" w:color="auto"/>
            </w:tcBorders>
          </w:tcPr>
          <w:p w14:paraId="60896A28" w14:textId="24F9BCD0" w:rsidR="00A57AA3" w:rsidRPr="00C06079" w:rsidRDefault="00830B88" w:rsidP="005D12E9">
            <w:r>
              <w:t>All headings and labels are descriptive</w:t>
            </w:r>
          </w:p>
        </w:tc>
      </w:tr>
      <w:tr w:rsidR="003D2163" w:rsidRPr="00B83919" w14:paraId="2780E5D1"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2C21955" w14:textId="77777777" w:rsidR="000F57AA" w:rsidRPr="00C06079" w:rsidRDefault="003D2163" w:rsidP="005D12E9">
            <w:pPr>
              <w:rPr>
                <w:rFonts w:eastAsia="Times New Roman" w:cs="Arial"/>
                <w:b/>
              </w:rPr>
            </w:pPr>
            <w:hyperlink r:id="rId63" w:anchor="navigation-mechanisms-focus-visible" w:history="1">
              <w:r w:rsidRPr="00C06079">
                <w:rPr>
                  <w:rStyle w:val="Hyperlink"/>
                  <w:rFonts w:eastAsia="Times New Roman" w:cs="Arial"/>
                  <w:b/>
                </w:rPr>
                <w:t>2.4.7 Focus Visible</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3B5290AB" w14:textId="0C491816" w:rsidR="00A57AA3" w:rsidRPr="00C06079" w:rsidRDefault="00830B88" w:rsidP="005D12E9">
            <w:r>
              <w:t>Supports</w:t>
            </w:r>
          </w:p>
        </w:tc>
        <w:tc>
          <w:tcPr>
            <w:tcW w:w="2456" w:type="pct"/>
            <w:tcBorders>
              <w:top w:val="outset" w:sz="6" w:space="0" w:color="auto"/>
              <w:left w:val="outset" w:sz="6" w:space="0" w:color="auto"/>
              <w:bottom w:val="outset" w:sz="6" w:space="0" w:color="auto"/>
              <w:right w:val="outset" w:sz="6" w:space="0" w:color="auto"/>
            </w:tcBorders>
          </w:tcPr>
          <w:p w14:paraId="6984D233" w14:textId="4FB32576" w:rsidR="00A57AA3" w:rsidRPr="00C06079" w:rsidRDefault="00830B88" w:rsidP="005D12E9">
            <w:r>
              <w:t xml:space="preserve">The global focus indicator style uses the C40 two-color technique and inline links </w:t>
            </w:r>
            <w:r w:rsidR="00DE0152">
              <w:t>single stroke outlines all at least 3.1:1 color contrast to background color</w:t>
            </w:r>
          </w:p>
        </w:tc>
      </w:tr>
      <w:tr w:rsidR="00FC48A6" w:rsidRPr="00B83919" w14:paraId="68C05574"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6FD3CFF" w14:textId="6D86610E" w:rsidR="00FC48A6" w:rsidRDefault="00FC48A6" w:rsidP="005D12E9">
            <w:hyperlink r:id="rId64" w:anchor="focus-not-obscured-minimum" w:history="1">
              <w:r w:rsidRPr="00F179CD">
                <w:rPr>
                  <w:rStyle w:val="Hyperlink"/>
                  <w:b/>
                  <w:bCs/>
                </w:rPr>
                <w:t>2.4.11 Focus Not Obscured (Minimum)</w:t>
              </w:r>
            </w:hyperlink>
            <w:r>
              <w:t xml:space="preserve"> (Level AA)</w:t>
            </w:r>
          </w:p>
        </w:tc>
        <w:tc>
          <w:tcPr>
            <w:tcW w:w="727" w:type="pct"/>
            <w:tcBorders>
              <w:top w:val="outset" w:sz="6" w:space="0" w:color="auto"/>
              <w:left w:val="outset" w:sz="6" w:space="0" w:color="auto"/>
              <w:bottom w:val="outset" w:sz="6" w:space="0" w:color="auto"/>
              <w:right w:val="outset" w:sz="6" w:space="0" w:color="auto"/>
            </w:tcBorders>
          </w:tcPr>
          <w:p w14:paraId="0C19D3B6" w14:textId="29F74FBC" w:rsidR="00FC48A6" w:rsidRPr="00C06079" w:rsidRDefault="00830B88" w:rsidP="005D12E9">
            <w:r>
              <w:t>Supports</w:t>
            </w:r>
          </w:p>
        </w:tc>
        <w:tc>
          <w:tcPr>
            <w:tcW w:w="2456" w:type="pct"/>
            <w:tcBorders>
              <w:top w:val="outset" w:sz="6" w:space="0" w:color="auto"/>
              <w:left w:val="outset" w:sz="6" w:space="0" w:color="auto"/>
              <w:bottom w:val="outset" w:sz="6" w:space="0" w:color="auto"/>
              <w:right w:val="outset" w:sz="6" w:space="0" w:color="auto"/>
            </w:tcBorders>
          </w:tcPr>
          <w:p w14:paraId="55DBB51F" w14:textId="484357F8" w:rsidR="00FC48A6" w:rsidRPr="00C06079" w:rsidRDefault="007F6519" w:rsidP="005D12E9">
            <w:r>
              <w:t>No focusable components are hidden or partially hidden on focus</w:t>
            </w:r>
          </w:p>
        </w:tc>
      </w:tr>
      <w:tr w:rsidR="00FC48A6" w:rsidRPr="00B83919" w14:paraId="6062DE16"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359B3243" w14:textId="32CD7328" w:rsidR="00FC48A6" w:rsidRPr="00FC48A6" w:rsidRDefault="00FC48A6" w:rsidP="005D12E9">
            <w:pPr>
              <w:rPr>
                <w:rFonts w:eastAsia="Times New Roman" w:cs="Arial"/>
                <w:bCs/>
              </w:rPr>
            </w:pPr>
            <w:hyperlink r:id="rId65" w:anchor="dragging-movements" w:history="1">
              <w:r w:rsidRPr="00F179CD">
                <w:rPr>
                  <w:rStyle w:val="Hyperlink"/>
                  <w:rFonts w:eastAsia="Times New Roman" w:cs="Arial"/>
                  <w:b/>
                </w:rPr>
                <w:t>2.5.7 Dragging Movements</w:t>
              </w:r>
            </w:hyperlink>
            <w:r>
              <w:rPr>
                <w:rFonts w:eastAsia="Times New Roman" w:cs="Arial"/>
                <w:b/>
              </w:rPr>
              <w:t xml:space="preserve"> </w:t>
            </w:r>
            <w:r>
              <w:rPr>
                <w:rFonts w:eastAsia="Times New Roman" w:cs="Arial"/>
                <w:bCs/>
              </w:rPr>
              <w:t>(Level AA)</w:t>
            </w:r>
          </w:p>
        </w:tc>
        <w:tc>
          <w:tcPr>
            <w:tcW w:w="727" w:type="pct"/>
            <w:tcBorders>
              <w:top w:val="outset" w:sz="6" w:space="0" w:color="auto"/>
              <w:left w:val="outset" w:sz="6" w:space="0" w:color="auto"/>
              <w:bottom w:val="outset" w:sz="6" w:space="0" w:color="auto"/>
              <w:right w:val="outset" w:sz="6" w:space="0" w:color="auto"/>
            </w:tcBorders>
          </w:tcPr>
          <w:p w14:paraId="1DE3F621" w14:textId="77777777" w:rsidR="00FC48A6" w:rsidRPr="007F6519" w:rsidRDefault="00FC48A6" w:rsidP="005D12E9">
            <w:pPr>
              <w:rPr>
                <w:highlight w:val="yellow"/>
              </w:rPr>
            </w:pPr>
          </w:p>
        </w:tc>
        <w:tc>
          <w:tcPr>
            <w:tcW w:w="2456" w:type="pct"/>
            <w:tcBorders>
              <w:top w:val="outset" w:sz="6" w:space="0" w:color="auto"/>
              <w:left w:val="outset" w:sz="6" w:space="0" w:color="auto"/>
              <w:bottom w:val="outset" w:sz="6" w:space="0" w:color="auto"/>
              <w:right w:val="outset" w:sz="6" w:space="0" w:color="auto"/>
            </w:tcBorders>
          </w:tcPr>
          <w:p w14:paraId="4D6615E5" w14:textId="3363BAB0" w:rsidR="00FC48A6" w:rsidRPr="00136BB7" w:rsidRDefault="00136BB7" w:rsidP="005D12E9">
            <w:r w:rsidRPr="00136BB7">
              <w:t>No functionality requires dragging movement for operation</w:t>
            </w:r>
          </w:p>
        </w:tc>
      </w:tr>
      <w:tr w:rsidR="00FC48A6" w:rsidRPr="00B83919" w14:paraId="137ED929"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BEEE169" w14:textId="090E84C1" w:rsidR="00FC48A6" w:rsidRPr="00FC48A6" w:rsidRDefault="00FC48A6" w:rsidP="005D12E9">
            <w:pPr>
              <w:rPr>
                <w:rFonts w:eastAsia="Times New Roman" w:cs="Arial"/>
                <w:bCs/>
              </w:rPr>
            </w:pPr>
            <w:hyperlink r:id="rId66" w:anchor="target-size-minimum" w:history="1">
              <w:r w:rsidRPr="00F179CD">
                <w:rPr>
                  <w:rStyle w:val="Hyperlink"/>
                  <w:rFonts w:eastAsia="Times New Roman" w:cs="Arial"/>
                  <w:b/>
                </w:rPr>
                <w:t>2.5.8 Target Size (Minimum)</w:t>
              </w:r>
            </w:hyperlink>
            <w:r>
              <w:rPr>
                <w:rFonts w:eastAsia="Times New Roman" w:cs="Arial"/>
                <w:b/>
              </w:rPr>
              <w:t xml:space="preserve"> </w:t>
            </w:r>
            <w:r>
              <w:rPr>
                <w:rFonts w:eastAsia="Times New Roman" w:cs="Arial"/>
                <w:bCs/>
              </w:rPr>
              <w:t>(Level AA)</w:t>
            </w:r>
          </w:p>
        </w:tc>
        <w:tc>
          <w:tcPr>
            <w:tcW w:w="727" w:type="pct"/>
            <w:tcBorders>
              <w:top w:val="outset" w:sz="6" w:space="0" w:color="auto"/>
              <w:left w:val="outset" w:sz="6" w:space="0" w:color="auto"/>
              <w:bottom w:val="outset" w:sz="6" w:space="0" w:color="auto"/>
              <w:right w:val="outset" w:sz="6" w:space="0" w:color="auto"/>
            </w:tcBorders>
          </w:tcPr>
          <w:p w14:paraId="264A56CF" w14:textId="1D483B2B" w:rsidR="00FC48A6" w:rsidRPr="00C06079" w:rsidRDefault="007F6519" w:rsidP="005D12E9">
            <w:r>
              <w:t>Supports</w:t>
            </w:r>
          </w:p>
        </w:tc>
        <w:tc>
          <w:tcPr>
            <w:tcW w:w="2456" w:type="pct"/>
            <w:tcBorders>
              <w:top w:val="outset" w:sz="6" w:space="0" w:color="auto"/>
              <w:left w:val="outset" w:sz="6" w:space="0" w:color="auto"/>
              <w:bottom w:val="outset" w:sz="6" w:space="0" w:color="auto"/>
              <w:right w:val="outset" w:sz="6" w:space="0" w:color="auto"/>
            </w:tcBorders>
          </w:tcPr>
          <w:p w14:paraId="0CF0F8A0" w14:textId="1E686026" w:rsidR="00FC48A6" w:rsidRPr="00C06079" w:rsidRDefault="007F6519" w:rsidP="005D12E9">
            <w:r>
              <w:t>All targets for pointer inputs are at least 24 x 24 px</w:t>
            </w:r>
          </w:p>
        </w:tc>
      </w:tr>
      <w:tr w:rsidR="007F6519" w:rsidRPr="00B83919" w14:paraId="3E902ABC"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45DB4DE" w14:textId="77777777" w:rsidR="007F6519" w:rsidRPr="00C06079" w:rsidRDefault="007F6519" w:rsidP="005D12E9">
            <w:pPr>
              <w:rPr>
                <w:rFonts w:eastAsia="Times New Roman" w:cs="Arial"/>
                <w:b/>
              </w:rPr>
            </w:pPr>
            <w:hyperlink r:id="rId67" w:anchor="meaning-other-lang-id" w:history="1">
              <w:r w:rsidRPr="00C06079">
                <w:rPr>
                  <w:rStyle w:val="Hyperlink"/>
                  <w:rFonts w:eastAsia="Times New Roman" w:cs="Arial"/>
                  <w:b/>
                </w:rPr>
                <w:t>3.1.2 Language of Parts</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19F05A41" w14:textId="6FCEAFB9" w:rsidR="007F6519" w:rsidRPr="00C06079" w:rsidRDefault="007F6519"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34C32C88" w14:textId="2C4EAFD3" w:rsidR="007F6519" w:rsidRPr="00C06079" w:rsidRDefault="007F6519" w:rsidP="005D12E9">
            <w:r>
              <w:t>The English language attribute is included on the html element — content is not presented in any other languages</w:t>
            </w:r>
          </w:p>
        </w:tc>
      </w:tr>
      <w:tr w:rsidR="007F6519" w:rsidRPr="00B83919" w14:paraId="56BF4395"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3BC43328" w14:textId="77777777" w:rsidR="007F6519" w:rsidRPr="00C06079" w:rsidRDefault="007F6519" w:rsidP="005D12E9">
            <w:pPr>
              <w:rPr>
                <w:rFonts w:eastAsia="Times New Roman" w:cs="Arial"/>
                <w:b/>
              </w:rPr>
            </w:pPr>
            <w:hyperlink r:id="rId68" w:anchor="consistent-behavior-consistent-locations" w:history="1">
              <w:r w:rsidRPr="00C06079">
                <w:rPr>
                  <w:rStyle w:val="Hyperlink"/>
                  <w:rFonts w:eastAsia="Times New Roman" w:cs="Arial"/>
                  <w:b/>
                </w:rPr>
                <w:t>3.2.3 Consistent Navigation</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70EB5C98" w14:textId="5AC33CB8" w:rsidR="007F6519" w:rsidRPr="00C06079" w:rsidRDefault="007F6519" w:rsidP="005D12E9">
            <w:r>
              <w:t>Supports</w:t>
            </w:r>
          </w:p>
        </w:tc>
        <w:tc>
          <w:tcPr>
            <w:tcW w:w="2456" w:type="pct"/>
            <w:tcBorders>
              <w:top w:val="outset" w:sz="6" w:space="0" w:color="auto"/>
              <w:left w:val="outset" w:sz="6" w:space="0" w:color="auto"/>
              <w:bottom w:val="outset" w:sz="6" w:space="0" w:color="auto"/>
              <w:right w:val="outset" w:sz="6" w:space="0" w:color="auto"/>
            </w:tcBorders>
          </w:tcPr>
          <w:p w14:paraId="104C35F9" w14:textId="24A810F5" w:rsidR="007F6519" w:rsidRPr="00C06079" w:rsidRDefault="007F6519" w:rsidP="005D12E9">
            <w:r>
              <w:t>All repeated navigational mechanisms throughout the site are consistently presented in the same relative order (main navigation, search, breadcrumbs, footer)</w:t>
            </w:r>
          </w:p>
        </w:tc>
      </w:tr>
      <w:tr w:rsidR="007F6519" w:rsidRPr="00B83919" w14:paraId="6D48B12C"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029098D4" w14:textId="77777777" w:rsidR="007F6519" w:rsidRPr="00C06079" w:rsidRDefault="007F6519" w:rsidP="005D12E9">
            <w:pPr>
              <w:rPr>
                <w:rFonts w:eastAsia="Times New Roman" w:cs="Arial"/>
                <w:b/>
              </w:rPr>
            </w:pPr>
            <w:hyperlink r:id="rId69" w:anchor="consistent-behavior-consistent-functionality" w:history="1">
              <w:r w:rsidRPr="00C06079">
                <w:rPr>
                  <w:rStyle w:val="Hyperlink"/>
                  <w:rFonts w:eastAsia="Times New Roman" w:cs="Arial"/>
                  <w:b/>
                </w:rPr>
                <w:t>3.2.4 Consistent Identification</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0043AD80" w14:textId="02EBA663" w:rsidR="007F6519" w:rsidRPr="00C06079" w:rsidRDefault="007F6519" w:rsidP="005D12E9">
            <w:r>
              <w:t>Supports</w:t>
            </w:r>
          </w:p>
        </w:tc>
        <w:tc>
          <w:tcPr>
            <w:tcW w:w="2456" w:type="pct"/>
            <w:tcBorders>
              <w:top w:val="outset" w:sz="6" w:space="0" w:color="auto"/>
              <w:left w:val="outset" w:sz="6" w:space="0" w:color="auto"/>
              <w:bottom w:val="outset" w:sz="6" w:space="0" w:color="auto"/>
              <w:right w:val="outset" w:sz="6" w:space="0" w:color="auto"/>
            </w:tcBorders>
          </w:tcPr>
          <w:p w14:paraId="3F63A89F" w14:textId="020A94ED" w:rsidR="007F6519" w:rsidRPr="00C06079" w:rsidRDefault="00D50D02" w:rsidP="005D12E9">
            <w:r>
              <w:t>All labels, names, and text alternatives for content that shares the same functionality are identified consistently (</w:t>
            </w:r>
            <w:r w:rsidR="00136BB7">
              <w:t xml:space="preserve">for example: </w:t>
            </w:r>
            <w:r>
              <w:t>all links to downloadable documents include document type and size)</w:t>
            </w:r>
          </w:p>
        </w:tc>
      </w:tr>
      <w:tr w:rsidR="00D50D02" w:rsidRPr="00B83919" w14:paraId="7B2C549D"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18C1D7A1" w14:textId="77777777" w:rsidR="00D50D02" w:rsidRPr="00C06079" w:rsidRDefault="00D50D02" w:rsidP="005D12E9">
            <w:pPr>
              <w:rPr>
                <w:rFonts w:eastAsia="Times New Roman" w:cs="Arial"/>
                <w:b/>
              </w:rPr>
            </w:pPr>
            <w:hyperlink r:id="rId70" w:anchor="minimize-error-suggestions" w:history="1">
              <w:r w:rsidRPr="00C06079">
                <w:rPr>
                  <w:rStyle w:val="Hyperlink"/>
                  <w:rFonts w:eastAsia="Times New Roman" w:cs="Arial"/>
                  <w:b/>
                </w:rPr>
                <w:t>3.3.3 Error Suggestion</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5F79EBAA" w14:textId="740C93CB" w:rsidR="00D50D02" w:rsidRPr="00C06079" w:rsidRDefault="00D50D02"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6352D117" w14:textId="60BE2EAA" w:rsidR="00D50D02" w:rsidRPr="00C06079" w:rsidRDefault="00D50D02" w:rsidP="005D12E9">
            <w:r>
              <w:t>There are no interactive elements, like forms, that would require error identification or suggestion (there are no incorrect search terms)</w:t>
            </w:r>
          </w:p>
        </w:tc>
      </w:tr>
      <w:tr w:rsidR="00D50D02" w:rsidRPr="00B83919" w14:paraId="63A8E771"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EB71580" w14:textId="77777777" w:rsidR="00D50D02" w:rsidRPr="00C06079" w:rsidRDefault="00D50D02" w:rsidP="005D12E9">
            <w:pPr>
              <w:rPr>
                <w:rFonts w:eastAsia="Times New Roman" w:cs="Arial"/>
                <w:b/>
              </w:rPr>
            </w:pPr>
            <w:hyperlink r:id="rId71" w:anchor="minimize-error-reversible" w:history="1">
              <w:r w:rsidRPr="00C06079">
                <w:rPr>
                  <w:rStyle w:val="Hyperlink"/>
                  <w:rFonts w:eastAsia="Times New Roman" w:cs="Arial"/>
                  <w:b/>
                </w:rPr>
                <w:t>3.3.4 Error Prevention (Legal, Financial, Data)</w:t>
              </w:r>
            </w:hyperlink>
            <w:r w:rsidRPr="00C06079">
              <w:t xml:space="preserve"> (Level AA)</w:t>
            </w:r>
          </w:p>
        </w:tc>
        <w:tc>
          <w:tcPr>
            <w:tcW w:w="727" w:type="pct"/>
            <w:tcBorders>
              <w:top w:val="outset" w:sz="6" w:space="0" w:color="auto"/>
              <w:left w:val="outset" w:sz="6" w:space="0" w:color="auto"/>
              <w:bottom w:val="outset" w:sz="6" w:space="0" w:color="auto"/>
              <w:right w:val="outset" w:sz="6" w:space="0" w:color="auto"/>
            </w:tcBorders>
          </w:tcPr>
          <w:p w14:paraId="00C0C31E" w14:textId="7729D04A" w:rsidR="00D50D02" w:rsidRPr="00C06079" w:rsidRDefault="00D50D02"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7E0A13DC" w14:textId="0846AFF7" w:rsidR="00D50D02" w:rsidRPr="00C06079" w:rsidRDefault="00D50D02" w:rsidP="005D12E9">
            <w:r>
              <w:t>There are no pages that cause legal commitments or financial transactions, manage user data, or require user to submit test results in any way</w:t>
            </w:r>
          </w:p>
        </w:tc>
      </w:tr>
      <w:tr w:rsidR="00D50D02" w:rsidRPr="00B83919" w14:paraId="3E9DF902"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61C3BD7B" w14:textId="6338630F" w:rsidR="00D50D02" w:rsidRDefault="00D50D02" w:rsidP="005D12E9">
            <w:hyperlink r:id="rId72" w:anchor="accessible-authentication-minimum" w:history="1">
              <w:r w:rsidRPr="00F179CD">
                <w:rPr>
                  <w:rStyle w:val="Hyperlink"/>
                  <w:b/>
                  <w:bCs/>
                </w:rPr>
                <w:t>3.3.8 Accessible Authentication (Minimum)</w:t>
              </w:r>
            </w:hyperlink>
            <w:r>
              <w:t xml:space="preserve"> (Level AA)</w:t>
            </w:r>
          </w:p>
        </w:tc>
        <w:tc>
          <w:tcPr>
            <w:tcW w:w="727" w:type="pct"/>
            <w:tcBorders>
              <w:top w:val="outset" w:sz="6" w:space="0" w:color="auto"/>
              <w:left w:val="outset" w:sz="6" w:space="0" w:color="auto"/>
              <w:bottom w:val="outset" w:sz="6" w:space="0" w:color="auto"/>
              <w:right w:val="outset" w:sz="6" w:space="0" w:color="auto"/>
            </w:tcBorders>
          </w:tcPr>
          <w:p w14:paraId="2D48F2F3" w14:textId="3E5B7ED0" w:rsidR="00D50D02" w:rsidRPr="00C06079" w:rsidRDefault="00D50D02"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629D10E4" w14:textId="15AAD65F" w:rsidR="00D50D02" w:rsidRPr="00C06079" w:rsidRDefault="00D50D02" w:rsidP="005D12E9">
            <w:r>
              <w:t>There are no authentication functionalities</w:t>
            </w:r>
          </w:p>
        </w:tc>
      </w:tr>
      <w:tr w:rsidR="00D50D02" w:rsidRPr="00B83919" w14:paraId="4157C157" w14:textId="77777777" w:rsidTr="00046899">
        <w:trPr>
          <w:gridAfter w:val="1"/>
          <w:wAfter w:w="1" w:type="pct"/>
          <w:trHeight w:val="302"/>
          <w:tblCellSpacing w:w="7" w:type="dxa"/>
        </w:trPr>
        <w:tc>
          <w:tcPr>
            <w:tcW w:w="1792" w:type="pct"/>
            <w:gridSpan w:val="2"/>
            <w:tcBorders>
              <w:top w:val="outset" w:sz="6" w:space="0" w:color="auto"/>
              <w:left w:val="outset" w:sz="6" w:space="0" w:color="auto"/>
              <w:bottom w:val="outset" w:sz="6" w:space="0" w:color="auto"/>
              <w:right w:val="outset" w:sz="6" w:space="0" w:color="auto"/>
            </w:tcBorders>
          </w:tcPr>
          <w:p w14:paraId="4D669712" w14:textId="5529543F" w:rsidR="00D50D02" w:rsidRPr="00256160" w:rsidRDefault="00D50D02" w:rsidP="005D12E9">
            <w:pPr>
              <w:rPr>
                <w:rFonts w:eastAsia="Times New Roman" w:cs="Arial"/>
              </w:rPr>
            </w:pPr>
            <w:hyperlink r:id="rId73" w:anchor="status-messages" w:history="1">
              <w:r w:rsidRPr="00256160">
                <w:rPr>
                  <w:rStyle w:val="Hyperlink"/>
                  <w:rFonts w:eastAsia="Times New Roman" w:cs="Arial"/>
                  <w:b/>
                </w:rPr>
                <w:t>4.1.3 Status Messages</w:t>
              </w:r>
            </w:hyperlink>
            <w:r w:rsidRPr="00256160">
              <w:rPr>
                <w:rFonts w:eastAsia="Times New Roman" w:cs="Arial"/>
                <w:b/>
              </w:rPr>
              <w:t xml:space="preserve"> </w:t>
            </w:r>
            <w:r w:rsidRPr="00256160">
              <w:t>(Level AA)</w:t>
            </w:r>
          </w:p>
        </w:tc>
        <w:tc>
          <w:tcPr>
            <w:tcW w:w="727" w:type="pct"/>
            <w:tcBorders>
              <w:top w:val="outset" w:sz="6" w:space="0" w:color="auto"/>
              <w:left w:val="outset" w:sz="6" w:space="0" w:color="auto"/>
              <w:bottom w:val="outset" w:sz="6" w:space="0" w:color="auto"/>
              <w:right w:val="outset" w:sz="6" w:space="0" w:color="auto"/>
            </w:tcBorders>
          </w:tcPr>
          <w:p w14:paraId="73BE631B" w14:textId="024EE592" w:rsidR="00D50D02" w:rsidRPr="00C06079" w:rsidRDefault="00D50D02" w:rsidP="005D12E9">
            <w:r>
              <w:t>Not Applicable</w:t>
            </w:r>
          </w:p>
        </w:tc>
        <w:tc>
          <w:tcPr>
            <w:tcW w:w="2456" w:type="pct"/>
            <w:tcBorders>
              <w:top w:val="outset" w:sz="6" w:space="0" w:color="auto"/>
              <w:left w:val="outset" w:sz="6" w:space="0" w:color="auto"/>
              <w:bottom w:val="outset" w:sz="6" w:space="0" w:color="auto"/>
              <w:right w:val="outset" w:sz="6" w:space="0" w:color="auto"/>
            </w:tcBorders>
          </w:tcPr>
          <w:p w14:paraId="69ECED48" w14:textId="2E05B6A7" w:rsidR="00D50D02" w:rsidRPr="00C06079" w:rsidRDefault="00D50D02" w:rsidP="005D12E9">
            <w:r>
              <w:t>The are not status messages, alerts</w:t>
            </w:r>
            <w:r w:rsidR="00371932">
              <w:t>, or the like</w:t>
            </w:r>
          </w:p>
        </w:tc>
      </w:tr>
    </w:tbl>
    <w:p w14:paraId="5EA10CCE" w14:textId="77777777" w:rsidR="003D2163" w:rsidRDefault="003D2163" w:rsidP="005D12E9"/>
    <w:p w14:paraId="637531BF" w14:textId="77777777" w:rsidR="003D2163" w:rsidRPr="00046899" w:rsidRDefault="003D2163" w:rsidP="00D14D4F">
      <w:pPr>
        <w:pStyle w:val="Heading3"/>
      </w:pPr>
      <w:bookmarkStart w:id="14" w:name="_Toc512938848"/>
      <w:r w:rsidRPr="00046899">
        <w:t xml:space="preserve">Table 3: </w:t>
      </w:r>
      <w:r w:rsidR="00327269" w:rsidRPr="00046899">
        <w:t xml:space="preserve">Success </w:t>
      </w:r>
      <w:r w:rsidRPr="00046899">
        <w:t>Criteria, Level AAA</w:t>
      </w:r>
      <w:bookmarkEnd w:id="14"/>
    </w:p>
    <w:p w14:paraId="22025058" w14:textId="74F98D4F" w:rsidR="003D2163" w:rsidRPr="00ED3C4C" w:rsidRDefault="003D2163" w:rsidP="005D12E9">
      <w:r w:rsidRPr="00202040">
        <w:t>Notes:</w:t>
      </w:r>
      <w:r w:rsidR="00345930">
        <w:t xml:space="preserve"> Only Success Criteria that support or partially support level AAA conformance are included in the table.</w:t>
      </w:r>
      <w:r w:rsidR="00670E16">
        <w:t xml:space="preserve"> All Success Criteria that was not applicable, does not support were removed.</w:t>
      </w:r>
    </w:p>
    <w:tbl>
      <w:tblPr>
        <w:tblW w:w="5004" w:type="pct"/>
        <w:tblCellSpacing w:w="7" w:type="dxa"/>
        <w:tblBorders>
          <w:top w:val="outset" w:sz="6" w:space="0" w:color="auto"/>
          <w:left w:val="outset" w:sz="6" w:space="0" w:color="auto"/>
          <w:bottom w:val="outset" w:sz="6" w:space="0" w:color="auto"/>
          <w:right w:val="outset" w:sz="6" w:space="0" w:color="auto"/>
        </w:tblBorders>
        <w:tblCellMar>
          <w:top w:w="43" w:type="dxa"/>
          <w:left w:w="72" w:type="dxa"/>
          <w:bottom w:w="43" w:type="dxa"/>
          <w:right w:w="72" w:type="dxa"/>
        </w:tblCellMar>
        <w:tblLook w:val="04A0" w:firstRow="1" w:lastRow="0" w:firstColumn="1" w:lastColumn="0" w:noHBand="0" w:noVBand="1"/>
      </w:tblPr>
      <w:tblGrid>
        <w:gridCol w:w="32"/>
        <w:gridCol w:w="5175"/>
        <w:gridCol w:w="2081"/>
        <w:gridCol w:w="7047"/>
        <w:gridCol w:w="61"/>
      </w:tblGrid>
      <w:tr w:rsidR="00397891" w:rsidRPr="00B83919" w14:paraId="21828CDE" w14:textId="77777777" w:rsidTr="00C17BB0">
        <w:trPr>
          <w:gridBefore w:val="1"/>
          <w:wBefore w:w="4" w:type="pct"/>
          <w:trHeight w:val="285"/>
          <w:tblHeader/>
          <w:tblCellSpacing w:w="7" w:type="dxa"/>
        </w:trPr>
        <w:tc>
          <w:tcPr>
            <w:tcW w:w="1791" w:type="pct"/>
            <w:tcBorders>
              <w:top w:val="outset" w:sz="6" w:space="0" w:color="auto"/>
              <w:left w:val="outset" w:sz="6" w:space="0" w:color="auto"/>
              <w:bottom w:val="outset" w:sz="6" w:space="0" w:color="auto"/>
              <w:right w:val="outset" w:sz="6" w:space="0" w:color="auto"/>
            </w:tcBorders>
            <w:shd w:val="clear" w:color="auto" w:fill="000000"/>
            <w:hideMark/>
          </w:tcPr>
          <w:p w14:paraId="4DD0FF48" w14:textId="77777777" w:rsidR="003D2163" w:rsidRPr="00046899" w:rsidRDefault="003D2163" w:rsidP="005D12E9">
            <w:r w:rsidRPr="00046899">
              <w:t>Criteria</w:t>
            </w:r>
          </w:p>
        </w:tc>
        <w:tc>
          <w:tcPr>
            <w:tcW w:w="719" w:type="pct"/>
            <w:tcBorders>
              <w:top w:val="outset" w:sz="6" w:space="0" w:color="auto"/>
              <w:left w:val="outset" w:sz="6" w:space="0" w:color="auto"/>
              <w:bottom w:val="outset" w:sz="6" w:space="0" w:color="auto"/>
              <w:right w:val="outset" w:sz="6" w:space="0" w:color="auto"/>
            </w:tcBorders>
            <w:shd w:val="clear" w:color="auto" w:fill="000000"/>
            <w:hideMark/>
          </w:tcPr>
          <w:p w14:paraId="65DE59A7" w14:textId="77777777" w:rsidR="003D2163" w:rsidRPr="00046899" w:rsidRDefault="003D2163" w:rsidP="005D12E9">
            <w:r w:rsidRPr="00046899">
              <w:t xml:space="preserve">Conformance Level </w:t>
            </w:r>
          </w:p>
        </w:tc>
        <w:tc>
          <w:tcPr>
            <w:tcW w:w="2461" w:type="pct"/>
            <w:gridSpan w:val="2"/>
            <w:tcBorders>
              <w:top w:val="outset" w:sz="6" w:space="0" w:color="auto"/>
              <w:left w:val="outset" w:sz="6" w:space="0" w:color="auto"/>
              <w:bottom w:val="outset" w:sz="6" w:space="0" w:color="auto"/>
              <w:right w:val="outset" w:sz="6" w:space="0" w:color="auto"/>
            </w:tcBorders>
            <w:shd w:val="clear" w:color="auto" w:fill="000000"/>
            <w:hideMark/>
          </w:tcPr>
          <w:p w14:paraId="1E22361C" w14:textId="77777777" w:rsidR="003D2163" w:rsidRPr="00046899" w:rsidRDefault="003D2163" w:rsidP="005D12E9">
            <w:r w:rsidRPr="00046899">
              <w:t>Remarks and Explanations</w:t>
            </w:r>
          </w:p>
        </w:tc>
      </w:tr>
      <w:tr w:rsidR="00C17BB0" w:rsidRPr="00B83919" w14:paraId="7FA1CA3E"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16BB0733" w14:textId="04665491" w:rsidR="00C17BB0" w:rsidRPr="007B4B5A" w:rsidRDefault="00C17BB0" w:rsidP="005D12E9">
            <w:pPr>
              <w:rPr>
                <w:rFonts w:eastAsia="Times New Roman" w:cs="Arial"/>
              </w:rPr>
            </w:pPr>
            <w:r w:rsidRPr="00670E16">
              <w:rPr>
                <w:rStyle w:val="Hyperlink"/>
                <w:rFonts w:eastAsia="Times New Roman" w:cs="Arial"/>
                <w:b/>
              </w:rPr>
              <w:t xml:space="preserve">1.4.6 </w:t>
            </w:r>
            <w:hyperlink r:id="rId74" w:anchor="visual-audio-contrast7" w:history="1">
              <w:r w:rsidRPr="00C06079">
                <w:rPr>
                  <w:rStyle w:val="Hyperlink"/>
                  <w:rFonts w:eastAsia="Times New Roman" w:cs="Arial"/>
                  <w:b/>
                </w:rPr>
                <w:t xml:space="preserve">Contrast </w:t>
              </w:r>
              <w:r>
                <w:rPr>
                  <w:rStyle w:val="Hyperlink"/>
                  <w:rFonts w:eastAsia="Times New Roman" w:cs="Arial"/>
                  <w:b/>
                </w:rPr>
                <w:t>(</w:t>
              </w:r>
              <w:r w:rsidRPr="00C06079">
                <w:rPr>
                  <w:rStyle w:val="Hyperlink"/>
                  <w:rFonts w:eastAsia="Times New Roman" w:cs="Arial"/>
                  <w:b/>
                </w:rPr>
                <w:t>Enhanced</w:t>
              </w:r>
            </w:hyperlink>
            <w:r>
              <w:t>)</w:t>
            </w:r>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200FF729" w14:textId="41CD7EA5" w:rsidR="00C17BB0" w:rsidRPr="00371932" w:rsidRDefault="00C17BB0" w:rsidP="005D12E9">
            <w:pPr>
              <w:rPr>
                <w:highlight w:val="yellow"/>
              </w:rPr>
            </w:pPr>
            <w:r>
              <w:t>Partially Supports</w:t>
            </w:r>
          </w:p>
        </w:tc>
        <w:tc>
          <w:tcPr>
            <w:tcW w:w="2447" w:type="pct"/>
            <w:tcBorders>
              <w:top w:val="outset" w:sz="6" w:space="0" w:color="auto"/>
              <w:left w:val="outset" w:sz="6" w:space="0" w:color="auto"/>
              <w:bottom w:val="outset" w:sz="6" w:space="0" w:color="auto"/>
              <w:right w:val="outset" w:sz="6" w:space="0" w:color="auto"/>
            </w:tcBorders>
          </w:tcPr>
          <w:p w14:paraId="1F89AC40" w14:textId="26B101F3" w:rsidR="00C17BB0" w:rsidRPr="00371932" w:rsidRDefault="00C17BB0" w:rsidP="005D12E9">
            <w:pPr>
              <w:rPr>
                <w:highlight w:val="yellow"/>
              </w:rPr>
            </w:pPr>
            <w:r>
              <w:t xml:space="preserve">Some small and large text has color contrast ratios higher than 7:1 </w:t>
            </w:r>
          </w:p>
        </w:tc>
      </w:tr>
      <w:tr w:rsidR="00C17BB0" w:rsidRPr="00B83919" w14:paraId="346D36A8"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7CD8B929" w14:textId="26753790" w:rsidR="00C17BB0" w:rsidRPr="00C06079" w:rsidRDefault="00C17BB0" w:rsidP="005D12E9">
            <w:hyperlink r:id="rId75" w:anchor="visual-audio-contrast-text-images" w:history="1">
              <w:r w:rsidRPr="00C06079">
                <w:rPr>
                  <w:rStyle w:val="Hyperlink"/>
                  <w:rFonts w:eastAsia="Times New Roman" w:cs="Arial"/>
                  <w:b/>
                </w:rPr>
                <w:t>1.4.9 Images of Text (No Exception)</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214457DA" w14:textId="557AE6A3"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55EB06B5" w14:textId="720BDBCB" w:rsidR="00C17BB0" w:rsidRPr="00371932" w:rsidRDefault="00C17BB0" w:rsidP="005D12E9">
            <w:r>
              <w:t>No images of text with alt text are used in place of real text</w:t>
            </w:r>
          </w:p>
        </w:tc>
      </w:tr>
      <w:tr w:rsidR="00C17BB0" w:rsidRPr="00B83919" w14:paraId="53EEAA2E"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7C087573" w14:textId="18DD7BCF" w:rsidR="00C17BB0" w:rsidRPr="00C06079" w:rsidRDefault="00C17BB0" w:rsidP="005D12E9">
            <w:pPr>
              <w:rPr>
                <w:rFonts w:eastAsia="Times New Roman" w:cs="Arial"/>
              </w:rPr>
            </w:pPr>
            <w:hyperlink r:id="rId76" w:anchor="keyboard-operation-all-funcs" w:history="1">
              <w:r w:rsidRPr="00C06079">
                <w:rPr>
                  <w:rStyle w:val="Hyperlink"/>
                  <w:rFonts w:eastAsia="Times New Roman" w:cs="Arial"/>
                  <w:b/>
                </w:rPr>
                <w:t>2.1.3 Keyboard (No Exception)</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6B8EB26A" w14:textId="472F7C75"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5C5F6D3D" w14:textId="6FA49833" w:rsidR="00C17BB0" w:rsidRPr="00C06079" w:rsidRDefault="00C17BB0" w:rsidP="005D12E9">
            <w:r w:rsidRPr="00345930">
              <w:t>All functionality of the content is operable through a keyboard interface without requiring specific timings for individual keystrokes</w:t>
            </w:r>
          </w:p>
        </w:tc>
      </w:tr>
      <w:tr w:rsidR="00C17BB0" w:rsidRPr="00B83919" w14:paraId="25B5F42A"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06038B91" w14:textId="6BF461B7" w:rsidR="00C17BB0" w:rsidRPr="00C06079" w:rsidRDefault="00C17BB0" w:rsidP="005D12E9">
            <w:pPr>
              <w:rPr>
                <w:rFonts w:eastAsia="Times New Roman" w:cs="Arial"/>
                <w:b/>
              </w:rPr>
            </w:pPr>
            <w:hyperlink r:id="rId77" w:anchor="seizure-three-times" w:history="1">
              <w:r w:rsidRPr="00C06079">
                <w:rPr>
                  <w:rStyle w:val="Hyperlink"/>
                  <w:rFonts w:eastAsia="Times New Roman" w:cs="Arial"/>
                  <w:b/>
                </w:rPr>
                <w:t>2.3.2 Three Flashes</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510DFFE2" w14:textId="01482AC8"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211E6283" w14:textId="6C301242" w:rsidR="00C17BB0" w:rsidRPr="00C06079" w:rsidRDefault="00C17BB0" w:rsidP="005D12E9">
            <w:r>
              <w:t>There are no flashing elements</w:t>
            </w:r>
          </w:p>
        </w:tc>
      </w:tr>
      <w:tr w:rsidR="00C17BB0" w:rsidRPr="00B83919" w14:paraId="04F91B81"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42712948" w14:textId="320311F7" w:rsidR="00C17BB0" w:rsidRPr="00C06079" w:rsidRDefault="00C17BB0" w:rsidP="005D12E9">
            <w:pPr>
              <w:rPr>
                <w:rFonts w:eastAsia="Times New Roman" w:cs="Arial"/>
                <w:b/>
              </w:rPr>
            </w:pPr>
            <w:hyperlink r:id="rId78" w:anchor="animation-from-interactions" w:history="1">
              <w:r w:rsidRPr="003B281D">
                <w:rPr>
                  <w:rStyle w:val="Hyperlink"/>
                  <w:rFonts w:eastAsia="Times New Roman" w:cs="Arial"/>
                  <w:b/>
                </w:rPr>
                <w:t>2.3.3 Animation from Interactions</w:t>
              </w:r>
            </w:hyperlink>
            <w:r w:rsidRPr="00C06079">
              <w:t xml:space="preserve"> (Level </w:t>
            </w:r>
            <w:r>
              <w:t>AA</w:t>
            </w:r>
            <w:r w:rsidRPr="00C06079">
              <w:t>A</w:t>
            </w:r>
            <w:r>
              <w:t xml:space="preserve"> 2.1 and 2.2</w:t>
            </w:r>
            <w:r w:rsidRPr="00C06079">
              <w:t>)</w:t>
            </w:r>
          </w:p>
        </w:tc>
        <w:tc>
          <w:tcPr>
            <w:tcW w:w="719" w:type="pct"/>
            <w:tcBorders>
              <w:top w:val="outset" w:sz="6" w:space="0" w:color="auto"/>
              <w:left w:val="outset" w:sz="6" w:space="0" w:color="auto"/>
              <w:bottom w:val="outset" w:sz="6" w:space="0" w:color="auto"/>
              <w:right w:val="outset" w:sz="6" w:space="0" w:color="auto"/>
            </w:tcBorders>
          </w:tcPr>
          <w:p w14:paraId="0A4974D8" w14:textId="161DE197"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3F143319" w14:textId="027DCA19" w:rsidR="00C17BB0" w:rsidRPr="00C06079" w:rsidRDefault="00C17BB0" w:rsidP="005D12E9">
            <w:r>
              <w:t>Animation from interactions was intentionally not added</w:t>
            </w:r>
          </w:p>
        </w:tc>
      </w:tr>
      <w:tr w:rsidR="00C17BB0" w:rsidRPr="00B83919" w14:paraId="77FDAF99"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63A0DA09" w14:textId="66F945A2" w:rsidR="00C17BB0" w:rsidRPr="000734E8" w:rsidRDefault="00C17BB0" w:rsidP="005D12E9">
            <w:pPr>
              <w:rPr>
                <w:rFonts w:eastAsia="Times New Roman" w:cs="Arial"/>
                <w:highlight w:val="yellow"/>
              </w:rPr>
            </w:pPr>
            <w:hyperlink r:id="rId79" w:anchor="navigation-mechanisms-location" w:history="1">
              <w:r w:rsidRPr="00C06079">
                <w:rPr>
                  <w:rStyle w:val="Hyperlink"/>
                  <w:rFonts w:eastAsia="Times New Roman" w:cs="Arial"/>
                  <w:b/>
                </w:rPr>
                <w:t>2.4.8 Location</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2CD971A0" w14:textId="5AC5DA54" w:rsidR="00C17BB0" w:rsidRPr="00C06079" w:rsidRDefault="00DE0152" w:rsidP="005D12E9">
            <w:r>
              <w:t>Partially Su</w:t>
            </w:r>
            <w:r w:rsidR="00C17BB0">
              <w:t>pports</w:t>
            </w:r>
          </w:p>
        </w:tc>
        <w:tc>
          <w:tcPr>
            <w:tcW w:w="2447" w:type="pct"/>
            <w:tcBorders>
              <w:top w:val="outset" w:sz="6" w:space="0" w:color="auto"/>
              <w:left w:val="outset" w:sz="6" w:space="0" w:color="auto"/>
              <w:bottom w:val="outset" w:sz="6" w:space="0" w:color="auto"/>
              <w:right w:val="outset" w:sz="6" w:space="0" w:color="auto"/>
            </w:tcBorders>
          </w:tcPr>
          <w:p w14:paraId="2CE8BF3F" w14:textId="73464859" w:rsidR="00C17BB0" w:rsidRPr="00C06079" w:rsidRDefault="00C17BB0" w:rsidP="005D12E9">
            <w:r>
              <w:t xml:space="preserve">All </w:t>
            </w:r>
            <w:r w:rsidR="00DE0152">
              <w:t>tertiary pages on the US and UK sites includes breadcrumbs</w:t>
            </w:r>
          </w:p>
        </w:tc>
      </w:tr>
      <w:tr w:rsidR="00C17BB0" w:rsidRPr="00B83919" w14:paraId="3F906BAA"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5A466702" w14:textId="773753A2" w:rsidR="00C17BB0" w:rsidRPr="00C06079" w:rsidRDefault="00C17BB0" w:rsidP="005D12E9">
            <w:pPr>
              <w:rPr>
                <w:rFonts w:eastAsia="Times New Roman" w:cs="Arial"/>
                <w:b/>
              </w:rPr>
            </w:pPr>
            <w:hyperlink r:id="rId80" w:anchor="navigation-mechanisms-link" w:history="1">
              <w:r w:rsidRPr="00C06079">
                <w:rPr>
                  <w:rStyle w:val="Hyperlink"/>
                  <w:rFonts w:eastAsia="Times New Roman" w:cs="Arial"/>
                  <w:b/>
                </w:rPr>
                <w:t>2.4.9 Link Purpose (Link Only)</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59EA9D41" w14:textId="60E354EF"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505F8047" w14:textId="657BD717" w:rsidR="00C17BB0" w:rsidRDefault="00C17BB0" w:rsidP="005D12E9">
            <w:pPr>
              <w:pStyle w:val="ListParagraph"/>
              <w:numPr>
                <w:ilvl w:val="0"/>
                <w:numId w:val="48"/>
              </w:numPr>
            </w:pPr>
            <w:r>
              <w:t>All links text is either descriptive or made descriptive with accessible text</w:t>
            </w:r>
            <w:r w:rsidR="00DE0152">
              <w:t xml:space="preserve"> — a</w:t>
            </w:r>
            <w:r>
              <w:t>ll “Learn More” links have accessible text</w:t>
            </w:r>
          </w:p>
          <w:p w14:paraId="7F98D59A" w14:textId="77777777" w:rsidR="00DE0152" w:rsidRDefault="00C17BB0" w:rsidP="005D12E9">
            <w:pPr>
              <w:pStyle w:val="ListParagraph"/>
              <w:numPr>
                <w:ilvl w:val="0"/>
                <w:numId w:val="48"/>
              </w:numPr>
            </w:pPr>
            <w:r w:rsidRPr="00505BE7">
              <w:t xml:space="preserve">All links that open in new windows have accessible text </w:t>
            </w:r>
            <w:r w:rsidR="00DE0152">
              <w:t xml:space="preserve">explaining that </w:t>
            </w:r>
            <w:r w:rsidRPr="00505BE7">
              <w:t>and include hidden icons for sighted users</w:t>
            </w:r>
          </w:p>
          <w:p w14:paraId="189FA52D" w14:textId="5E871761" w:rsidR="00C17BB0" w:rsidRPr="00C06079" w:rsidRDefault="00C17BB0" w:rsidP="005D12E9">
            <w:pPr>
              <w:pStyle w:val="ListParagraph"/>
              <w:numPr>
                <w:ilvl w:val="0"/>
                <w:numId w:val="48"/>
              </w:numPr>
            </w:pPr>
            <w:r>
              <w:t>All links to downloadable documents include document type and size</w:t>
            </w:r>
          </w:p>
        </w:tc>
      </w:tr>
      <w:tr w:rsidR="00C17BB0" w:rsidRPr="00B83919" w14:paraId="36FB2780"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227F3B11" w14:textId="4711CD4B" w:rsidR="00C17BB0" w:rsidRPr="00C06079" w:rsidRDefault="00C17BB0" w:rsidP="005D12E9">
            <w:pPr>
              <w:rPr>
                <w:rFonts w:eastAsia="Times New Roman" w:cs="Arial"/>
                <w:b/>
              </w:rPr>
            </w:pPr>
            <w:hyperlink r:id="rId81" w:anchor="navigation-mechanisms-headings" w:history="1">
              <w:r w:rsidRPr="00C06079">
                <w:rPr>
                  <w:rStyle w:val="Hyperlink"/>
                  <w:rFonts w:eastAsia="Times New Roman" w:cs="Arial"/>
                  <w:b/>
                </w:rPr>
                <w:t>2.4.10 Section Headings</w:t>
              </w:r>
            </w:hyperlink>
            <w:r w:rsidRPr="00C06079">
              <w:t xml:space="preserve"> (Level AAA)</w:t>
            </w:r>
          </w:p>
        </w:tc>
        <w:tc>
          <w:tcPr>
            <w:tcW w:w="719" w:type="pct"/>
            <w:tcBorders>
              <w:top w:val="outset" w:sz="6" w:space="0" w:color="auto"/>
              <w:left w:val="outset" w:sz="6" w:space="0" w:color="auto"/>
              <w:bottom w:val="outset" w:sz="6" w:space="0" w:color="auto"/>
              <w:right w:val="outset" w:sz="6" w:space="0" w:color="auto"/>
            </w:tcBorders>
          </w:tcPr>
          <w:p w14:paraId="0609BAA5" w14:textId="4CD07156"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36A86E5B" w14:textId="77777777" w:rsidR="00C17BB0" w:rsidRDefault="00C17BB0" w:rsidP="005D12E9">
            <w:pPr>
              <w:pStyle w:val="ListParagraph"/>
              <w:numPr>
                <w:ilvl w:val="0"/>
                <w:numId w:val="54"/>
              </w:numPr>
            </w:pPr>
            <w:r>
              <w:t>Section headings are used to organize the main content in the home page</w:t>
            </w:r>
          </w:p>
          <w:p w14:paraId="769E61BC" w14:textId="435A0AE7" w:rsidR="00C17BB0" w:rsidRDefault="00C17BB0" w:rsidP="005D12E9">
            <w:pPr>
              <w:pStyle w:val="ListParagraph"/>
              <w:numPr>
                <w:ilvl w:val="0"/>
                <w:numId w:val="54"/>
              </w:numPr>
            </w:pPr>
            <w:r>
              <w:t>All interna</w:t>
            </w:r>
            <w:r w:rsidR="00DE0152">
              <w:t xml:space="preserve">l </w:t>
            </w:r>
            <w:r>
              <w:t>pages have an H1 that describe the main category of the contents and appropriate heading levels to organize rich text into sections</w:t>
            </w:r>
          </w:p>
          <w:p w14:paraId="3E49F9A6" w14:textId="072C62A1" w:rsidR="00C17BB0" w:rsidRPr="00505BE7" w:rsidRDefault="00C17BB0" w:rsidP="005D12E9">
            <w:pPr>
              <w:pStyle w:val="ListParagraph"/>
              <w:numPr>
                <w:ilvl w:val="0"/>
                <w:numId w:val="48"/>
              </w:numPr>
            </w:pPr>
            <w:r>
              <w:t>Accordions with H2</w:t>
            </w:r>
            <w:r w:rsidR="00DE0152">
              <w:t xml:space="preserve"> and H3</w:t>
            </w:r>
            <w:r>
              <w:t xml:space="preserve"> button titles are used abundantly</w:t>
            </w:r>
          </w:p>
        </w:tc>
      </w:tr>
      <w:tr w:rsidR="00C17BB0" w:rsidRPr="00B83919" w14:paraId="5E67DF44" w14:textId="77777777" w:rsidTr="00C17BB0">
        <w:trPr>
          <w:gridAfter w:val="1"/>
          <w:wAfter w:w="10" w:type="pct"/>
          <w:trHeight w:val="302"/>
          <w:tblCellSpacing w:w="7" w:type="dxa"/>
        </w:trPr>
        <w:tc>
          <w:tcPr>
            <w:tcW w:w="1800" w:type="pct"/>
            <w:gridSpan w:val="2"/>
            <w:tcBorders>
              <w:top w:val="outset" w:sz="6" w:space="0" w:color="auto"/>
              <w:left w:val="outset" w:sz="6" w:space="0" w:color="auto"/>
              <w:bottom w:val="outset" w:sz="6" w:space="0" w:color="auto"/>
              <w:right w:val="outset" w:sz="6" w:space="0" w:color="auto"/>
            </w:tcBorders>
          </w:tcPr>
          <w:p w14:paraId="5C273D4E" w14:textId="795A4B87" w:rsidR="00C17BB0" w:rsidRPr="00C06079" w:rsidRDefault="00C17BB0" w:rsidP="005D12E9">
            <w:pPr>
              <w:rPr>
                <w:rFonts w:eastAsia="Times New Roman" w:cs="Arial"/>
                <w:b/>
              </w:rPr>
            </w:pPr>
            <w:hyperlink r:id="rId82" w:anchor="focus-appearance" w:history="1">
              <w:r w:rsidRPr="00F179CD">
                <w:rPr>
                  <w:rStyle w:val="Hyperlink"/>
                  <w:b/>
                  <w:bCs/>
                </w:rPr>
                <w:t>2.4.13 Focus Appearance</w:t>
              </w:r>
            </w:hyperlink>
            <w:r>
              <w:rPr>
                <w:b/>
                <w:bCs/>
              </w:rPr>
              <w:t xml:space="preserve"> </w:t>
            </w:r>
            <w:r>
              <w:t>(Level AAA)</w:t>
            </w:r>
          </w:p>
        </w:tc>
        <w:tc>
          <w:tcPr>
            <w:tcW w:w="719" w:type="pct"/>
            <w:tcBorders>
              <w:top w:val="outset" w:sz="6" w:space="0" w:color="auto"/>
              <w:left w:val="outset" w:sz="6" w:space="0" w:color="auto"/>
              <w:bottom w:val="outset" w:sz="6" w:space="0" w:color="auto"/>
              <w:right w:val="outset" w:sz="6" w:space="0" w:color="auto"/>
            </w:tcBorders>
          </w:tcPr>
          <w:p w14:paraId="6867B113" w14:textId="70AB9DD7" w:rsidR="00C17BB0" w:rsidRPr="00C06079" w:rsidRDefault="00C17BB0" w:rsidP="005D12E9">
            <w:r>
              <w:t>Supports</w:t>
            </w:r>
          </w:p>
        </w:tc>
        <w:tc>
          <w:tcPr>
            <w:tcW w:w="2447" w:type="pct"/>
            <w:tcBorders>
              <w:top w:val="outset" w:sz="6" w:space="0" w:color="auto"/>
              <w:left w:val="outset" w:sz="6" w:space="0" w:color="auto"/>
              <w:bottom w:val="outset" w:sz="6" w:space="0" w:color="auto"/>
              <w:right w:val="outset" w:sz="6" w:space="0" w:color="auto"/>
            </w:tcBorders>
          </w:tcPr>
          <w:p w14:paraId="6D011AA3" w14:textId="3E884246" w:rsidR="00C17BB0" w:rsidRPr="00C06079" w:rsidRDefault="00E323B7" w:rsidP="005D12E9">
            <w:r>
              <w:t>The global focus indicator style uses the C40 two-color technique and inline links single stroke outlines all at least 3.1:1 color contrast to background color</w:t>
            </w:r>
          </w:p>
        </w:tc>
      </w:tr>
    </w:tbl>
    <w:p w14:paraId="311418F8" w14:textId="1ACA75B2" w:rsidR="00670E16" w:rsidRPr="001C62BA" w:rsidRDefault="00670E16" w:rsidP="005D12E9"/>
    <w:sectPr w:rsidR="00670E16" w:rsidRPr="001C62BA" w:rsidSect="000F6FE0">
      <w:type w:val="continuous"/>
      <w:pgSz w:w="15840" w:h="12240" w:orient="landscape"/>
      <w:pgMar w:top="720" w:right="720" w:bottom="720" w:left="720" w:header="72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D3D68" w14:textId="77777777" w:rsidR="00C40E2D" w:rsidRDefault="00C40E2D" w:rsidP="005D12E9">
      <w:r>
        <w:separator/>
      </w:r>
    </w:p>
  </w:endnote>
  <w:endnote w:type="continuationSeparator" w:id="0">
    <w:p w14:paraId="4B3294C9" w14:textId="77777777" w:rsidR="00C40E2D" w:rsidRDefault="00C40E2D" w:rsidP="005D1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AE9E599-ED70-4E42-99F4-F3ED9A3E38B2}"/>
  </w:font>
  <w:font w:name="Times New Roman">
    <w:panose1 w:val="02020603050405020304"/>
    <w:charset w:val="00"/>
    <w:family w:val="roman"/>
    <w:pitch w:val="variable"/>
    <w:sig w:usb0="E0002EFF" w:usb1="C000785B" w:usb2="00000009" w:usb3="00000000" w:csb0="000001FF" w:csb1="00000000"/>
    <w:embedRegular r:id="rId2" w:fontKey="{EFD20C40-B416-5444-B466-BDBA7C99133E}"/>
    <w:embedBold r:id="rId3" w:fontKey="{B4745749-9D3D-9A4B-A9CC-3C36A454FE61}"/>
    <w:embedItalic r:id="rId4" w:fontKey="{2AB77C02-AD45-BB4A-AE90-F24BB3FE482E}"/>
  </w:font>
  <w:font w:name="Courier New">
    <w:panose1 w:val="02070309020205020404"/>
    <w:charset w:val="00"/>
    <w:family w:val="modern"/>
    <w:pitch w:val="fixed"/>
    <w:sig w:usb0="E0002EFF" w:usb1="C0007843" w:usb2="00000009" w:usb3="00000000" w:csb0="000001FF" w:csb1="00000000"/>
    <w:embedRegular r:id="rId5" w:fontKey="{94C149BD-FCF1-6141-B47D-458A4F2ED1EC}"/>
  </w:font>
  <w:font w:name="Wingdings">
    <w:panose1 w:val="05000000000000000000"/>
    <w:charset w:val="4D"/>
    <w:family w:val="decorative"/>
    <w:pitch w:val="variable"/>
    <w:sig w:usb0="00000003" w:usb1="00000000" w:usb2="00000000" w:usb3="00000000" w:csb0="80000001" w:csb1="00000000"/>
    <w:embedRegular r:id="rId6" w:fontKey="{EA7C11F4-42A2-2E4B-A459-A1B58CB2060A}"/>
  </w:font>
  <w:font w:name="Calibri">
    <w:panose1 w:val="020F0502020204030204"/>
    <w:charset w:val="00"/>
    <w:family w:val="swiss"/>
    <w:pitch w:val="variable"/>
    <w:sig w:usb0="E4002EFF" w:usb1="C200247B" w:usb2="00000009" w:usb3="00000000" w:csb0="000001FF" w:csb1="00000000"/>
    <w:embedRegular r:id="rId7" w:fontKey="{8B69FF9E-F2F1-A74E-B87C-B6799B28609D}"/>
    <w:embedBold r:id="rId8" w:fontKey="{F093586B-CE8C-8443-90EE-DB67552C491A}"/>
    <w:embedItalic r:id="rId9" w:fontKey="{862A5713-326C-6447-BBE8-52A5AF61C5C9}"/>
  </w:font>
  <w:font w:name="Open Sans">
    <w:panose1 w:val="020B0606030504020204"/>
    <w:charset w:val="00"/>
    <w:family w:val="swiss"/>
    <w:pitch w:val="variable"/>
    <w:sig w:usb0="E00002EF" w:usb1="4000205B" w:usb2="00000028" w:usb3="00000000" w:csb0="0000019F" w:csb1="00000000"/>
    <w:embedRegular r:id="rId10" w:fontKey="{BD528FA2-DE45-B243-B0E4-8EEE3FE45100}"/>
    <w:embedBold r:id="rId11" w:fontKey="{B5656B3F-6A42-8747-A6B6-57BD71C98234}"/>
    <w:embedItalic r:id="rId12" w:fontKey="{E7B3527F-8CB0-794F-8458-A90A3ED43CDD}"/>
    <w:embedBoldItalic r:id="rId13" w:fontKey="{4AA2C38B-A8BF-0944-9E23-F3F139F7B8E0}"/>
  </w:font>
  <w:font w:name="Arial">
    <w:panose1 w:val="020B0604020202020204"/>
    <w:charset w:val="00"/>
    <w:family w:val="swiss"/>
    <w:pitch w:val="variable"/>
    <w:sig w:usb0="E0002EFF" w:usb1="C000785B" w:usb2="00000009" w:usb3="00000000" w:csb0="000001FF" w:csb1="00000000"/>
    <w:embedRegular r:id="rId14" w:fontKey="{AB1E9EC2-D5A5-FB46-BEA4-7F2CA4A3B1E0}"/>
    <w:embedBold r:id="rId15" w:fontKey="{2F66A9A7-D6CC-9A40-9DB8-11F508F86875}"/>
    <w:embedBoldItalic r:id="rId16" w:fontKey="{9034376E-9EE3-BF4A-9E30-18FF7AE1339F}"/>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embedRegular r:id="rId18" w:fontKey="{51EC5637-098C-5343-921B-F6E8ED5E7C23}"/>
    <w:embedBold r:id="rId19" w:fontKey="{9AB8BE05-3135-6943-ACBC-BEE82CCB02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D129A" w14:textId="1D88F8D5" w:rsidR="008D21F0" w:rsidRPr="00046899" w:rsidRDefault="008D21F0" w:rsidP="005D12E9">
    <w:pPr>
      <w:pStyle w:val="Footer"/>
    </w:pPr>
    <w:r w:rsidRPr="00046899">
      <w:t xml:space="preserve">Page </w:t>
    </w:r>
    <w:r w:rsidRPr="00046899">
      <w:fldChar w:fldCharType="begin"/>
    </w:r>
    <w:r w:rsidRPr="00046899">
      <w:instrText xml:space="preserve"> PAGE </w:instrText>
    </w:r>
    <w:r w:rsidRPr="00046899">
      <w:fldChar w:fldCharType="separate"/>
    </w:r>
    <w:r w:rsidR="00CF4883" w:rsidRPr="00046899">
      <w:rPr>
        <w:noProof/>
      </w:rPr>
      <w:t>11</w:t>
    </w:r>
    <w:r w:rsidRPr="00046899">
      <w:fldChar w:fldCharType="end"/>
    </w:r>
    <w:r w:rsidRPr="00046899">
      <w:t xml:space="preserve"> of </w:t>
    </w:r>
    <w:r w:rsidRPr="00046899">
      <w:fldChar w:fldCharType="begin"/>
    </w:r>
    <w:r w:rsidRPr="00046899">
      <w:instrText xml:space="preserve"> NUMPAGES  </w:instrText>
    </w:r>
    <w:r w:rsidRPr="00046899">
      <w:fldChar w:fldCharType="separate"/>
    </w:r>
    <w:r w:rsidR="00CF4883" w:rsidRPr="00046899">
      <w:rPr>
        <w:noProof/>
      </w:rPr>
      <w:t>15</w:t>
    </w:r>
    <w:r w:rsidRPr="0004689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2CFEC" w14:textId="547BF64F" w:rsidR="008D21F0" w:rsidRPr="00046899" w:rsidRDefault="002E2714" w:rsidP="00D14D4F">
    <w:pPr>
      <w:pStyle w:val="Footer"/>
    </w:pPr>
    <w:r w:rsidRPr="00D14D4F">
      <w:rPr>
        <w:b/>
        <w:bCs/>
        <w:sz w:val="21"/>
        <w:szCs w:val="21"/>
      </w:rPr>
      <w:t>“</w:t>
    </w:r>
    <w:r w:rsidR="008D21F0" w:rsidRPr="00D14D4F">
      <w:rPr>
        <w:b/>
        <w:bCs/>
        <w:sz w:val="21"/>
        <w:szCs w:val="21"/>
      </w:rPr>
      <w:t>Voluntary Product Accessibility Template</w:t>
    </w:r>
    <w:r w:rsidRPr="00D14D4F">
      <w:rPr>
        <w:b/>
        <w:bCs/>
        <w:sz w:val="21"/>
        <w:szCs w:val="21"/>
      </w:rPr>
      <w:t xml:space="preserve">” </w:t>
    </w:r>
    <w:r w:rsidR="008D21F0" w:rsidRPr="00D14D4F">
      <w:rPr>
        <w:b/>
        <w:bCs/>
        <w:sz w:val="21"/>
        <w:szCs w:val="21"/>
      </w:rPr>
      <w:t xml:space="preserve">and </w:t>
    </w:r>
    <w:r w:rsidRPr="00D14D4F">
      <w:rPr>
        <w:b/>
        <w:bCs/>
        <w:sz w:val="21"/>
        <w:szCs w:val="21"/>
      </w:rPr>
      <w:t>“</w:t>
    </w:r>
    <w:r w:rsidR="008D21F0" w:rsidRPr="00D14D4F">
      <w:rPr>
        <w:b/>
        <w:bCs/>
        <w:sz w:val="21"/>
        <w:szCs w:val="21"/>
      </w:rPr>
      <w:t>VPAT</w:t>
    </w:r>
    <w:r w:rsidRPr="00D14D4F">
      <w:rPr>
        <w:b/>
        <w:bCs/>
        <w:sz w:val="21"/>
        <w:szCs w:val="21"/>
      </w:rPr>
      <w:t xml:space="preserve">” </w:t>
    </w:r>
    <w:r w:rsidR="008D21F0" w:rsidRPr="00D14D4F">
      <w:rPr>
        <w:b/>
        <w:bCs/>
        <w:sz w:val="21"/>
        <w:szCs w:val="21"/>
      </w:rPr>
      <w:t xml:space="preserve">are registered </w:t>
    </w:r>
    <w:r w:rsidRPr="00D14D4F">
      <w:rPr>
        <w:b/>
        <w:bCs/>
        <w:sz w:val="21"/>
        <w:szCs w:val="21"/>
      </w:rPr>
      <w:t xml:space="preserve">service marks </w:t>
    </w:r>
    <w:r w:rsidR="008D21F0" w:rsidRPr="00D14D4F">
      <w:rPr>
        <w:b/>
        <w:bCs/>
        <w:sz w:val="21"/>
        <w:szCs w:val="21"/>
      </w:rPr>
      <w:t xml:space="preserve">of </w:t>
    </w:r>
    <w:r w:rsidRPr="00D14D4F">
      <w:rPr>
        <w:b/>
        <w:bCs/>
        <w:sz w:val="21"/>
        <w:szCs w:val="21"/>
      </w:rPr>
      <w:t xml:space="preserve">the </w:t>
    </w:r>
    <w:r w:rsidR="008D21F0" w:rsidRPr="00D14D4F">
      <w:rPr>
        <w:b/>
        <w:bCs/>
        <w:sz w:val="21"/>
        <w:szCs w:val="21"/>
      </w:rPr>
      <w:t>Information Technology Industry Council (ITI)</w:t>
    </w:r>
    <w:r w:rsidR="00D14D4F">
      <w:br/>
    </w:r>
    <w:r w:rsidR="008D21F0" w:rsidRPr="00D14D4F">
      <w:t xml:space="preserve">Page </w:t>
    </w:r>
    <w:r w:rsidR="008D21F0" w:rsidRPr="00D14D4F">
      <w:fldChar w:fldCharType="begin"/>
    </w:r>
    <w:r w:rsidR="008D21F0" w:rsidRPr="00D14D4F">
      <w:instrText xml:space="preserve"> PAGE </w:instrText>
    </w:r>
    <w:r w:rsidR="008D21F0" w:rsidRPr="00D14D4F">
      <w:fldChar w:fldCharType="separate"/>
    </w:r>
    <w:r w:rsidR="00CF4883" w:rsidRPr="00D14D4F">
      <w:t>10</w:t>
    </w:r>
    <w:r w:rsidR="008D21F0" w:rsidRPr="00D14D4F">
      <w:fldChar w:fldCharType="end"/>
    </w:r>
    <w:r w:rsidR="008D21F0" w:rsidRPr="00D14D4F">
      <w:t xml:space="preserve"> of </w:t>
    </w:r>
    <w:r w:rsidR="008D21F0" w:rsidRPr="00D14D4F">
      <w:fldChar w:fldCharType="begin"/>
    </w:r>
    <w:r w:rsidR="008D21F0" w:rsidRPr="00D14D4F">
      <w:instrText xml:space="preserve"> NUMPAGES  </w:instrText>
    </w:r>
    <w:r w:rsidR="008D21F0" w:rsidRPr="00D14D4F">
      <w:fldChar w:fldCharType="separate"/>
    </w:r>
    <w:r w:rsidR="00CF4883" w:rsidRPr="00D14D4F">
      <w:t>15</w:t>
    </w:r>
    <w:r w:rsidR="008D21F0" w:rsidRPr="00D14D4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0E29D" w14:textId="77777777" w:rsidR="00C40E2D" w:rsidRDefault="00C40E2D" w:rsidP="005D12E9">
      <w:r>
        <w:separator/>
      </w:r>
    </w:p>
  </w:footnote>
  <w:footnote w:type="continuationSeparator" w:id="0">
    <w:p w14:paraId="38CEF531" w14:textId="77777777" w:rsidR="00C40E2D" w:rsidRDefault="00C40E2D" w:rsidP="005D1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579E5"/>
    <w:multiLevelType w:val="multilevel"/>
    <w:tmpl w:val="2F1ED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03FDA"/>
    <w:multiLevelType w:val="hybridMultilevel"/>
    <w:tmpl w:val="89E001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3530CA"/>
    <w:multiLevelType w:val="hybridMultilevel"/>
    <w:tmpl w:val="0802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B33"/>
    <w:multiLevelType w:val="hybridMultilevel"/>
    <w:tmpl w:val="591CE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162B9"/>
    <w:multiLevelType w:val="hybridMultilevel"/>
    <w:tmpl w:val="4938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F3FB7"/>
    <w:multiLevelType w:val="hybridMultilevel"/>
    <w:tmpl w:val="04BA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E25F3"/>
    <w:multiLevelType w:val="hybridMultilevel"/>
    <w:tmpl w:val="0BB21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5573C"/>
    <w:multiLevelType w:val="hybridMultilevel"/>
    <w:tmpl w:val="221CE7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2333B5"/>
    <w:multiLevelType w:val="hybridMultilevel"/>
    <w:tmpl w:val="E9A60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726ED"/>
    <w:multiLevelType w:val="hybridMultilevel"/>
    <w:tmpl w:val="8146C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BA205F"/>
    <w:multiLevelType w:val="multilevel"/>
    <w:tmpl w:val="8ABCF86A"/>
    <w:lvl w:ilvl="0">
      <w:start w:val="5"/>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F0C35F4"/>
    <w:multiLevelType w:val="hybridMultilevel"/>
    <w:tmpl w:val="0F4A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42BA2"/>
    <w:multiLevelType w:val="hybridMultilevel"/>
    <w:tmpl w:val="452C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4A47E2"/>
    <w:multiLevelType w:val="hybridMultilevel"/>
    <w:tmpl w:val="C51E8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7669B4"/>
    <w:multiLevelType w:val="multilevel"/>
    <w:tmpl w:val="E8CED7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1F30FD6"/>
    <w:multiLevelType w:val="hybridMultilevel"/>
    <w:tmpl w:val="7722A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FB4563"/>
    <w:multiLevelType w:val="hybridMultilevel"/>
    <w:tmpl w:val="4288ABAE"/>
    <w:lvl w:ilvl="0" w:tplc="04090001">
      <w:start w:val="1"/>
      <w:numFmt w:val="bullet"/>
      <w:lvlText w:val=""/>
      <w:lvlJc w:val="left"/>
      <w:pPr>
        <w:ind w:left="3581" w:hanging="360"/>
      </w:pPr>
      <w:rPr>
        <w:rFonts w:ascii="Symbol" w:hAnsi="Symbol" w:hint="default"/>
      </w:rPr>
    </w:lvl>
    <w:lvl w:ilvl="1" w:tplc="04090003" w:tentative="1">
      <w:start w:val="1"/>
      <w:numFmt w:val="bullet"/>
      <w:lvlText w:val="o"/>
      <w:lvlJc w:val="left"/>
      <w:pPr>
        <w:ind w:left="4301" w:hanging="360"/>
      </w:pPr>
      <w:rPr>
        <w:rFonts w:ascii="Courier New" w:hAnsi="Courier New" w:cs="Courier New" w:hint="default"/>
      </w:rPr>
    </w:lvl>
    <w:lvl w:ilvl="2" w:tplc="04090005" w:tentative="1">
      <w:start w:val="1"/>
      <w:numFmt w:val="bullet"/>
      <w:lvlText w:val=""/>
      <w:lvlJc w:val="left"/>
      <w:pPr>
        <w:ind w:left="5021" w:hanging="360"/>
      </w:pPr>
      <w:rPr>
        <w:rFonts w:ascii="Wingdings" w:hAnsi="Wingdings" w:hint="default"/>
      </w:rPr>
    </w:lvl>
    <w:lvl w:ilvl="3" w:tplc="04090001" w:tentative="1">
      <w:start w:val="1"/>
      <w:numFmt w:val="bullet"/>
      <w:lvlText w:val=""/>
      <w:lvlJc w:val="left"/>
      <w:pPr>
        <w:ind w:left="5741" w:hanging="360"/>
      </w:pPr>
      <w:rPr>
        <w:rFonts w:ascii="Symbol" w:hAnsi="Symbol" w:hint="default"/>
      </w:rPr>
    </w:lvl>
    <w:lvl w:ilvl="4" w:tplc="04090003" w:tentative="1">
      <w:start w:val="1"/>
      <w:numFmt w:val="bullet"/>
      <w:lvlText w:val="o"/>
      <w:lvlJc w:val="left"/>
      <w:pPr>
        <w:ind w:left="6461" w:hanging="360"/>
      </w:pPr>
      <w:rPr>
        <w:rFonts w:ascii="Courier New" w:hAnsi="Courier New" w:cs="Courier New" w:hint="default"/>
      </w:rPr>
    </w:lvl>
    <w:lvl w:ilvl="5" w:tplc="04090005" w:tentative="1">
      <w:start w:val="1"/>
      <w:numFmt w:val="bullet"/>
      <w:lvlText w:val=""/>
      <w:lvlJc w:val="left"/>
      <w:pPr>
        <w:ind w:left="7181" w:hanging="360"/>
      </w:pPr>
      <w:rPr>
        <w:rFonts w:ascii="Wingdings" w:hAnsi="Wingdings" w:hint="default"/>
      </w:rPr>
    </w:lvl>
    <w:lvl w:ilvl="6" w:tplc="04090001" w:tentative="1">
      <w:start w:val="1"/>
      <w:numFmt w:val="bullet"/>
      <w:lvlText w:val=""/>
      <w:lvlJc w:val="left"/>
      <w:pPr>
        <w:ind w:left="7901" w:hanging="360"/>
      </w:pPr>
      <w:rPr>
        <w:rFonts w:ascii="Symbol" w:hAnsi="Symbol" w:hint="default"/>
      </w:rPr>
    </w:lvl>
    <w:lvl w:ilvl="7" w:tplc="04090003" w:tentative="1">
      <w:start w:val="1"/>
      <w:numFmt w:val="bullet"/>
      <w:lvlText w:val="o"/>
      <w:lvlJc w:val="left"/>
      <w:pPr>
        <w:ind w:left="8621" w:hanging="360"/>
      </w:pPr>
      <w:rPr>
        <w:rFonts w:ascii="Courier New" w:hAnsi="Courier New" w:cs="Courier New" w:hint="default"/>
      </w:rPr>
    </w:lvl>
    <w:lvl w:ilvl="8" w:tplc="04090005" w:tentative="1">
      <w:start w:val="1"/>
      <w:numFmt w:val="bullet"/>
      <w:lvlText w:val=""/>
      <w:lvlJc w:val="left"/>
      <w:pPr>
        <w:ind w:left="9341" w:hanging="360"/>
      </w:pPr>
      <w:rPr>
        <w:rFonts w:ascii="Wingdings" w:hAnsi="Wingdings" w:hint="default"/>
      </w:rPr>
    </w:lvl>
  </w:abstractNum>
  <w:abstractNum w:abstractNumId="17" w15:restartNumberingAfterBreak="0">
    <w:nsid w:val="238D0180"/>
    <w:multiLevelType w:val="hybridMultilevel"/>
    <w:tmpl w:val="6C72E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53B7F8B"/>
    <w:multiLevelType w:val="multilevel"/>
    <w:tmpl w:val="3B8019B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26A96956"/>
    <w:multiLevelType w:val="hybridMultilevel"/>
    <w:tmpl w:val="9D62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1D6285"/>
    <w:multiLevelType w:val="hybridMultilevel"/>
    <w:tmpl w:val="8CE6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400323"/>
    <w:multiLevelType w:val="hybridMultilevel"/>
    <w:tmpl w:val="0D980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3C27FB"/>
    <w:multiLevelType w:val="hybridMultilevel"/>
    <w:tmpl w:val="BBEA8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F546E1"/>
    <w:multiLevelType w:val="hybridMultilevel"/>
    <w:tmpl w:val="AEC8D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452C2"/>
    <w:multiLevelType w:val="hybridMultilevel"/>
    <w:tmpl w:val="6A3E4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FB90360"/>
    <w:multiLevelType w:val="hybridMultilevel"/>
    <w:tmpl w:val="61AED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2146303"/>
    <w:multiLevelType w:val="multilevel"/>
    <w:tmpl w:val="5A1C7602"/>
    <w:lvl w:ilvl="0">
      <w:start w:val="1"/>
      <w:numFmt w:val="decimal"/>
      <w:lvlText w:val="%1"/>
      <w:lvlJc w:val="left"/>
      <w:pPr>
        <w:ind w:left="460" w:hanging="460"/>
      </w:pPr>
      <w:rPr>
        <w:rFonts w:hint="default"/>
        <w:color w:val="0000FF"/>
        <w:u w:val="single"/>
      </w:rPr>
    </w:lvl>
    <w:lvl w:ilvl="1">
      <w:start w:val="4"/>
      <w:numFmt w:val="decimal"/>
      <w:lvlText w:val="%1.%2"/>
      <w:lvlJc w:val="left"/>
      <w:pPr>
        <w:ind w:left="460" w:hanging="460"/>
      </w:pPr>
      <w:rPr>
        <w:rFonts w:hint="default"/>
        <w:color w:val="0000FF"/>
        <w:u w:val="single"/>
      </w:rPr>
    </w:lvl>
    <w:lvl w:ilvl="2">
      <w:start w:val="6"/>
      <w:numFmt w:val="decimal"/>
      <w:lvlText w:val="%1.%2.%3"/>
      <w:lvlJc w:val="left"/>
      <w:pPr>
        <w:ind w:left="720" w:hanging="720"/>
      </w:pPr>
      <w:rPr>
        <w:rFonts w:hint="default"/>
        <w:color w:val="0000FF"/>
        <w:u w:val="single"/>
      </w:rPr>
    </w:lvl>
    <w:lvl w:ilvl="3">
      <w:start w:val="1"/>
      <w:numFmt w:val="decimal"/>
      <w:lvlText w:val="%1.%2.%3.%4"/>
      <w:lvlJc w:val="left"/>
      <w:pPr>
        <w:ind w:left="720" w:hanging="720"/>
      </w:pPr>
      <w:rPr>
        <w:rFonts w:hint="default"/>
        <w:color w:val="0000FF"/>
        <w:u w:val="single"/>
      </w:rPr>
    </w:lvl>
    <w:lvl w:ilvl="4">
      <w:start w:val="1"/>
      <w:numFmt w:val="decimal"/>
      <w:lvlText w:val="%1.%2.%3.%4.%5"/>
      <w:lvlJc w:val="left"/>
      <w:pPr>
        <w:ind w:left="1080" w:hanging="1080"/>
      </w:pPr>
      <w:rPr>
        <w:rFonts w:hint="default"/>
        <w:color w:val="0000FF"/>
        <w:u w:val="single"/>
      </w:rPr>
    </w:lvl>
    <w:lvl w:ilvl="5">
      <w:start w:val="1"/>
      <w:numFmt w:val="decimal"/>
      <w:lvlText w:val="%1.%2.%3.%4.%5.%6"/>
      <w:lvlJc w:val="left"/>
      <w:pPr>
        <w:ind w:left="1080" w:hanging="1080"/>
      </w:pPr>
      <w:rPr>
        <w:rFonts w:hint="default"/>
        <w:color w:val="0000FF"/>
        <w:u w:val="single"/>
      </w:rPr>
    </w:lvl>
    <w:lvl w:ilvl="6">
      <w:start w:val="1"/>
      <w:numFmt w:val="decimal"/>
      <w:lvlText w:val="%1.%2.%3.%4.%5.%6.%7"/>
      <w:lvlJc w:val="left"/>
      <w:pPr>
        <w:ind w:left="1440" w:hanging="1440"/>
      </w:pPr>
      <w:rPr>
        <w:rFonts w:hint="default"/>
        <w:color w:val="0000FF"/>
        <w:u w:val="single"/>
      </w:rPr>
    </w:lvl>
    <w:lvl w:ilvl="7">
      <w:start w:val="1"/>
      <w:numFmt w:val="decimal"/>
      <w:lvlText w:val="%1.%2.%3.%4.%5.%6.%7.%8"/>
      <w:lvlJc w:val="left"/>
      <w:pPr>
        <w:ind w:left="1440" w:hanging="1440"/>
      </w:pPr>
      <w:rPr>
        <w:rFonts w:hint="default"/>
        <w:color w:val="0000FF"/>
        <w:u w:val="single"/>
      </w:rPr>
    </w:lvl>
    <w:lvl w:ilvl="8">
      <w:start w:val="1"/>
      <w:numFmt w:val="decimal"/>
      <w:lvlText w:val="%1.%2.%3.%4.%5.%6.%7.%8.%9"/>
      <w:lvlJc w:val="left"/>
      <w:pPr>
        <w:ind w:left="1440" w:hanging="1440"/>
      </w:pPr>
      <w:rPr>
        <w:rFonts w:hint="default"/>
        <w:color w:val="0000FF"/>
        <w:u w:val="single"/>
      </w:rPr>
    </w:lvl>
  </w:abstractNum>
  <w:abstractNum w:abstractNumId="27" w15:restartNumberingAfterBreak="0">
    <w:nsid w:val="336032A3"/>
    <w:multiLevelType w:val="hybridMultilevel"/>
    <w:tmpl w:val="BD7008E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97905D2"/>
    <w:multiLevelType w:val="hybridMultilevel"/>
    <w:tmpl w:val="FEB28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A21382"/>
    <w:multiLevelType w:val="hybridMultilevel"/>
    <w:tmpl w:val="254A0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B795D65"/>
    <w:multiLevelType w:val="multilevel"/>
    <w:tmpl w:val="78409B3A"/>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3D966132"/>
    <w:multiLevelType w:val="hybridMultilevel"/>
    <w:tmpl w:val="5B7AB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40DE2"/>
    <w:multiLevelType w:val="hybridMultilevel"/>
    <w:tmpl w:val="95B00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BB2AFC"/>
    <w:multiLevelType w:val="hybridMultilevel"/>
    <w:tmpl w:val="7D908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56906B4"/>
    <w:multiLevelType w:val="hybridMultilevel"/>
    <w:tmpl w:val="5A0A8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B05653"/>
    <w:multiLevelType w:val="hybridMultilevel"/>
    <w:tmpl w:val="F9F6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803EDB"/>
    <w:multiLevelType w:val="hybridMultilevel"/>
    <w:tmpl w:val="3CAC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180F66"/>
    <w:multiLevelType w:val="hybridMultilevel"/>
    <w:tmpl w:val="00CAB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525E03"/>
    <w:multiLevelType w:val="hybridMultilevel"/>
    <w:tmpl w:val="D8AA9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3192BB6"/>
    <w:multiLevelType w:val="hybridMultilevel"/>
    <w:tmpl w:val="52F2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060A96"/>
    <w:multiLevelType w:val="multilevel"/>
    <w:tmpl w:val="56E4C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8B0338"/>
    <w:multiLevelType w:val="multilevel"/>
    <w:tmpl w:val="56E4C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9A7CA0"/>
    <w:multiLevelType w:val="hybridMultilevel"/>
    <w:tmpl w:val="94E21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BE22BE2"/>
    <w:multiLevelType w:val="hybridMultilevel"/>
    <w:tmpl w:val="7CD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4C5DD7"/>
    <w:multiLevelType w:val="hybridMultilevel"/>
    <w:tmpl w:val="B41AE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EA8285B"/>
    <w:multiLevelType w:val="hybridMultilevel"/>
    <w:tmpl w:val="C28E43C2"/>
    <w:lvl w:ilvl="0" w:tplc="9D5EBCC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0852819"/>
    <w:multiLevelType w:val="multilevel"/>
    <w:tmpl w:val="8C5046D0"/>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 w15:restartNumberingAfterBreak="0">
    <w:nsid w:val="61426EC6"/>
    <w:multiLevelType w:val="hybridMultilevel"/>
    <w:tmpl w:val="0802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FB72BF"/>
    <w:multiLevelType w:val="hybridMultilevel"/>
    <w:tmpl w:val="CDD4F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7C8301F"/>
    <w:multiLevelType w:val="hybridMultilevel"/>
    <w:tmpl w:val="8D66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4B1EAD"/>
    <w:multiLevelType w:val="hybridMultilevel"/>
    <w:tmpl w:val="F4142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6B6D86"/>
    <w:multiLevelType w:val="hybridMultilevel"/>
    <w:tmpl w:val="EE72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435AB1"/>
    <w:multiLevelType w:val="multilevel"/>
    <w:tmpl w:val="FB6C0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870D18"/>
    <w:multiLevelType w:val="hybridMultilevel"/>
    <w:tmpl w:val="0CFED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501F47"/>
    <w:multiLevelType w:val="hybridMultilevel"/>
    <w:tmpl w:val="5DCE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9355F5"/>
    <w:multiLevelType w:val="hybridMultilevel"/>
    <w:tmpl w:val="C600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DD76AD8"/>
    <w:multiLevelType w:val="hybridMultilevel"/>
    <w:tmpl w:val="4B58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294521"/>
    <w:multiLevelType w:val="hybridMultilevel"/>
    <w:tmpl w:val="8BA8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7977005">
    <w:abstractNumId w:val="31"/>
  </w:num>
  <w:num w:numId="2" w16cid:durableId="417874457">
    <w:abstractNumId w:val="34"/>
  </w:num>
  <w:num w:numId="3" w16cid:durableId="1974753008">
    <w:abstractNumId w:val="4"/>
  </w:num>
  <w:num w:numId="4" w16cid:durableId="1741439818">
    <w:abstractNumId w:val="22"/>
  </w:num>
  <w:num w:numId="5" w16cid:durableId="1991985181">
    <w:abstractNumId w:val="54"/>
  </w:num>
  <w:num w:numId="6" w16cid:durableId="2035766879">
    <w:abstractNumId w:val="39"/>
  </w:num>
  <w:num w:numId="7" w16cid:durableId="792552540">
    <w:abstractNumId w:val="13"/>
  </w:num>
  <w:num w:numId="8" w16cid:durableId="1436944933">
    <w:abstractNumId w:val="38"/>
  </w:num>
  <w:num w:numId="9" w16cid:durableId="2042705772">
    <w:abstractNumId w:val="8"/>
  </w:num>
  <w:num w:numId="10" w16cid:durableId="765541334">
    <w:abstractNumId w:val="35"/>
  </w:num>
  <w:num w:numId="11" w16cid:durableId="876696325">
    <w:abstractNumId w:val="3"/>
  </w:num>
  <w:num w:numId="12" w16cid:durableId="765419971">
    <w:abstractNumId w:val="5"/>
  </w:num>
  <w:num w:numId="13" w16cid:durableId="861015907">
    <w:abstractNumId w:val="23"/>
  </w:num>
  <w:num w:numId="14" w16cid:durableId="1418477177">
    <w:abstractNumId w:val="43"/>
  </w:num>
  <w:num w:numId="15" w16cid:durableId="1322202003">
    <w:abstractNumId w:val="11"/>
  </w:num>
  <w:num w:numId="16" w16cid:durableId="516113434">
    <w:abstractNumId w:val="53"/>
  </w:num>
  <w:num w:numId="17" w16cid:durableId="1008409153">
    <w:abstractNumId w:val="55"/>
  </w:num>
  <w:num w:numId="18" w16cid:durableId="557135264">
    <w:abstractNumId w:val="49"/>
  </w:num>
  <w:num w:numId="19" w16cid:durableId="1411583893">
    <w:abstractNumId w:val="20"/>
  </w:num>
  <w:num w:numId="20" w16cid:durableId="875854990">
    <w:abstractNumId w:val="19"/>
  </w:num>
  <w:num w:numId="21" w16cid:durableId="623078224">
    <w:abstractNumId w:val="36"/>
  </w:num>
  <w:num w:numId="22" w16cid:durableId="1479566850">
    <w:abstractNumId w:val="2"/>
  </w:num>
  <w:num w:numId="23" w16cid:durableId="1330715568">
    <w:abstractNumId w:val="57"/>
  </w:num>
  <w:num w:numId="24" w16cid:durableId="832526430">
    <w:abstractNumId w:val="41"/>
  </w:num>
  <w:num w:numId="25" w16cid:durableId="1778597386">
    <w:abstractNumId w:val="10"/>
  </w:num>
  <w:num w:numId="26" w16cid:durableId="1918053823">
    <w:abstractNumId w:val="7"/>
  </w:num>
  <w:num w:numId="27" w16cid:durableId="847603177">
    <w:abstractNumId w:val="46"/>
  </w:num>
  <w:num w:numId="28" w16cid:durableId="1561205651">
    <w:abstractNumId w:val="16"/>
  </w:num>
  <w:num w:numId="29" w16cid:durableId="2099716581">
    <w:abstractNumId w:val="18"/>
  </w:num>
  <w:num w:numId="30" w16cid:durableId="523135777">
    <w:abstractNumId w:val="1"/>
  </w:num>
  <w:num w:numId="31" w16cid:durableId="832061585">
    <w:abstractNumId w:val="47"/>
  </w:num>
  <w:num w:numId="32" w16cid:durableId="1867787917">
    <w:abstractNumId w:val="50"/>
  </w:num>
  <w:num w:numId="33" w16cid:durableId="175731477">
    <w:abstractNumId w:val="28"/>
  </w:num>
  <w:num w:numId="34" w16cid:durableId="620843998">
    <w:abstractNumId w:val="45"/>
  </w:num>
  <w:num w:numId="35" w16cid:durableId="171996823">
    <w:abstractNumId w:val="27"/>
  </w:num>
  <w:num w:numId="36" w16cid:durableId="1062871654">
    <w:abstractNumId w:val="40"/>
  </w:num>
  <w:num w:numId="37" w16cid:durableId="2116167494">
    <w:abstractNumId w:val="0"/>
  </w:num>
  <w:num w:numId="38" w16cid:durableId="755784804">
    <w:abstractNumId w:val="12"/>
  </w:num>
  <w:num w:numId="39" w16cid:durableId="165218151">
    <w:abstractNumId w:val="21"/>
  </w:num>
  <w:num w:numId="40" w16cid:durableId="1381325301">
    <w:abstractNumId w:val="30"/>
  </w:num>
  <w:num w:numId="41" w16cid:durableId="1267345029">
    <w:abstractNumId w:val="7"/>
  </w:num>
  <w:num w:numId="42" w16cid:durableId="1352537812">
    <w:abstractNumId w:val="27"/>
  </w:num>
  <w:num w:numId="43" w16cid:durableId="1171333954">
    <w:abstractNumId w:val="25"/>
  </w:num>
  <w:num w:numId="44" w16cid:durableId="1836416764">
    <w:abstractNumId w:val="44"/>
  </w:num>
  <w:num w:numId="45" w16cid:durableId="1578131646">
    <w:abstractNumId w:val="24"/>
  </w:num>
  <w:num w:numId="46" w16cid:durableId="389696608">
    <w:abstractNumId w:val="29"/>
  </w:num>
  <w:num w:numId="47" w16cid:durableId="2120097450">
    <w:abstractNumId w:val="9"/>
  </w:num>
  <w:num w:numId="48" w16cid:durableId="1926572036">
    <w:abstractNumId w:val="42"/>
  </w:num>
  <w:num w:numId="49" w16cid:durableId="1345673751">
    <w:abstractNumId w:val="52"/>
  </w:num>
  <w:num w:numId="50" w16cid:durableId="2002394292">
    <w:abstractNumId w:val="37"/>
  </w:num>
  <w:num w:numId="51" w16cid:durableId="2023435752">
    <w:abstractNumId w:val="48"/>
  </w:num>
  <w:num w:numId="52" w16cid:durableId="495535125">
    <w:abstractNumId w:val="14"/>
  </w:num>
  <w:num w:numId="53" w16cid:durableId="1587106067">
    <w:abstractNumId w:val="26"/>
  </w:num>
  <w:num w:numId="54" w16cid:durableId="51318539">
    <w:abstractNumId w:val="33"/>
  </w:num>
  <w:num w:numId="55" w16cid:durableId="1671330543">
    <w:abstractNumId w:val="51"/>
  </w:num>
  <w:num w:numId="56" w16cid:durableId="66853779">
    <w:abstractNumId w:val="6"/>
  </w:num>
  <w:num w:numId="57" w16cid:durableId="58141229">
    <w:abstractNumId w:val="32"/>
  </w:num>
  <w:num w:numId="58" w16cid:durableId="796679720">
    <w:abstractNumId w:val="56"/>
  </w:num>
  <w:num w:numId="59" w16cid:durableId="1793210915">
    <w:abstractNumId w:val="15"/>
  </w:num>
  <w:num w:numId="60" w16cid:durableId="359817496">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9E33E6-DC64-44D4-885D-7ED8C60B4803}"/>
    <w:docVar w:name="dgnword-eventsink" w:val="516811848"/>
  </w:docVars>
  <w:rsids>
    <w:rsidRoot w:val="00F1065B"/>
    <w:rsid w:val="0000414C"/>
    <w:rsid w:val="0000532D"/>
    <w:rsid w:val="000061EC"/>
    <w:rsid w:val="00006EC5"/>
    <w:rsid w:val="000077EE"/>
    <w:rsid w:val="00007D64"/>
    <w:rsid w:val="00010488"/>
    <w:rsid w:val="00010C89"/>
    <w:rsid w:val="00011E45"/>
    <w:rsid w:val="000124F4"/>
    <w:rsid w:val="000126B7"/>
    <w:rsid w:val="00013DE5"/>
    <w:rsid w:val="00014852"/>
    <w:rsid w:val="00014B22"/>
    <w:rsid w:val="00014D6D"/>
    <w:rsid w:val="000159C7"/>
    <w:rsid w:val="000160DA"/>
    <w:rsid w:val="000166E6"/>
    <w:rsid w:val="000167B8"/>
    <w:rsid w:val="00016A29"/>
    <w:rsid w:val="00016BD3"/>
    <w:rsid w:val="00020303"/>
    <w:rsid w:val="00020696"/>
    <w:rsid w:val="000208A3"/>
    <w:rsid w:val="0002325B"/>
    <w:rsid w:val="00025B80"/>
    <w:rsid w:val="000302E9"/>
    <w:rsid w:val="000334C0"/>
    <w:rsid w:val="0003774A"/>
    <w:rsid w:val="00040BBB"/>
    <w:rsid w:val="00043DE9"/>
    <w:rsid w:val="00045BDA"/>
    <w:rsid w:val="00046109"/>
    <w:rsid w:val="00046899"/>
    <w:rsid w:val="00053CF4"/>
    <w:rsid w:val="0005482C"/>
    <w:rsid w:val="000557CB"/>
    <w:rsid w:val="00056887"/>
    <w:rsid w:val="00057520"/>
    <w:rsid w:val="00057620"/>
    <w:rsid w:val="00060CB8"/>
    <w:rsid w:val="000626D1"/>
    <w:rsid w:val="00065BC8"/>
    <w:rsid w:val="00067965"/>
    <w:rsid w:val="00070498"/>
    <w:rsid w:val="000742C9"/>
    <w:rsid w:val="00075062"/>
    <w:rsid w:val="00076062"/>
    <w:rsid w:val="0007677C"/>
    <w:rsid w:val="00076D68"/>
    <w:rsid w:val="000779FD"/>
    <w:rsid w:val="0008426B"/>
    <w:rsid w:val="00084B7D"/>
    <w:rsid w:val="00084CA3"/>
    <w:rsid w:val="000861F5"/>
    <w:rsid w:val="0008676C"/>
    <w:rsid w:val="00087A25"/>
    <w:rsid w:val="00087F69"/>
    <w:rsid w:val="000918C5"/>
    <w:rsid w:val="00091C69"/>
    <w:rsid w:val="00097CDA"/>
    <w:rsid w:val="000A0483"/>
    <w:rsid w:val="000A2341"/>
    <w:rsid w:val="000A32DE"/>
    <w:rsid w:val="000A6C65"/>
    <w:rsid w:val="000B0FA8"/>
    <w:rsid w:val="000B2426"/>
    <w:rsid w:val="000B623F"/>
    <w:rsid w:val="000B6A1A"/>
    <w:rsid w:val="000B72FD"/>
    <w:rsid w:val="000B7C30"/>
    <w:rsid w:val="000C25DE"/>
    <w:rsid w:val="000C328B"/>
    <w:rsid w:val="000C3471"/>
    <w:rsid w:val="000C5C6C"/>
    <w:rsid w:val="000C772D"/>
    <w:rsid w:val="000C7BDD"/>
    <w:rsid w:val="000D5B84"/>
    <w:rsid w:val="000E0B15"/>
    <w:rsid w:val="000E2BFB"/>
    <w:rsid w:val="000E4268"/>
    <w:rsid w:val="000E43BF"/>
    <w:rsid w:val="000E54FF"/>
    <w:rsid w:val="000E672F"/>
    <w:rsid w:val="000E78CA"/>
    <w:rsid w:val="000E791E"/>
    <w:rsid w:val="000E7F0D"/>
    <w:rsid w:val="000F128E"/>
    <w:rsid w:val="000F21FA"/>
    <w:rsid w:val="000F40EC"/>
    <w:rsid w:val="000F4642"/>
    <w:rsid w:val="000F4B18"/>
    <w:rsid w:val="000F57AA"/>
    <w:rsid w:val="000F57F9"/>
    <w:rsid w:val="000F636A"/>
    <w:rsid w:val="000F6FE0"/>
    <w:rsid w:val="00100BEC"/>
    <w:rsid w:val="00100CD2"/>
    <w:rsid w:val="001013F5"/>
    <w:rsid w:val="0010175D"/>
    <w:rsid w:val="001027BB"/>
    <w:rsid w:val="00104B82"/>
    <w:rsid w:val="00104FCF"/>
    <w:rsid w:val="00105E9E"/>
    <w:rsid w:val="00107903"/>
    <w:rsid w:val="00110E4E"/>
    <w:rsid w:val="00111513"/>
    <w:rsid w:val="00111B1A"/>
    <w:rsid w:val="001123B0"/>
    <w:rsid w:val="00112471"/>
    <w:rsid w:val="00113CCD"/>
    <w:rsid w:val="00113E14"/>
    <w:rsid w:val="00116F20"/>
    <w:rsid w:val="001214CF"/>
    <w:rsid w:val="00121DF1"/>
    <w:rsid w:val="001256B1"/>
    <w:rsid w:val="00126061"/>
    <w:rsid w:val="00126317"/>
    <w:rsid w:val="001303A2"/>
    <w:rsid w:val="00130D51"/>
    <w:rsid w:val="0013248F"/>
    <w:rsid w:val="00134558"/>
    <w:rsid w:val="001367A1"/>
    <w:rsid w:val="00136BB7"/>
    <w:rsid w:val="00140275"/>
    <w:rsid w:val="00141C98"/>
    <w:rsid w:val="00142F18"/>
    <w:rsid w:val="0014489B"/>
    <w:rsid w:val="00151103"/>
    <w:rsid w:val="0015517B"/>
    <w:rsid w:val="001606CD"/>
    <w:rsid w:val="0016220D"/>
    <w:rsid w:val="00162C7E"/>
    <w:rsid w:val="00166244"/>
    <w:rsid w:val="0016704A"/>
    <w:rsid w:val="00173059"/>
    <w:rsid w:val="00174AF0"/>
    <w:rsid w:val="00175077"/>
    <w:rsid w:val="001820B6"/>
    <w:rsid w:val="0018241E"/>
    <w:rsid w:val="001864D8"/>
    <w:rsid w:val="00186E08"/>
    <w:rsid w:val="001934E9"/>
    <w:rsid w:val="0019393C"/>
    <w:rsid w:val="00193C41"/>
    <w:rsid w:val="00196567"/>
    <w:rsid w:val="001A3454"/>
    <w:rsid w:val="001A649E"/>
    <w:rsid w:val="001A743E"/>
    <w:rsid w:val="001A75BE"/>
    <w:rsid w:val="001A7C7A"/>
    <w:rsid w:val="001B0321"/>
    <w:rsid w:val="001B08BB"/>
    <w:rsid w:val="001B178E"/>
    <w:rsid w:val="001B339B"/>
    <w:rsid w:val="001B374D"/>
    <w:rsid w:val="001C1793"/>
    <w:rsid w:val="001C1E09"/>
    <w:rsid w:val="001C2D10"/>
    <w:rsid w:val="001C2E6B"/>
    <w:rsid w:val="001C2F66"/>
    <w:rsid w:val="001C62BA"/>
    <w:rsid w:val="001C6359"/>
    <w:rsid w:val="001D2DFB"/>
    <w:rsid w:val="001D4FB2"/>
    <w:rsid w:val="001E0C93"/>
    <w:rsid w:val="001E6C2D"/>
    <w:rsid w:val="001F17A8"/>
    <w:rsid w:val="001F1A0D"/>
    <w:rsid w:val="001F351A"/>
    <w:rsid w:val="001F5C45"/>
    <w:rsid w:val="001F6C79"/>
    <w:rsid w:val="001F77BE"/>
    <w:rsid w:val="001F7D89"/>
    <w:rsid w:val="002004E7"/>
    <w:rsid w:val="00203295"/>
    <w:rsid w:val="002033D0"/>
    <w:rsid w:val="0020493F"/>
    <w:rsid w:val="00204FE9"/>
    <w:rsid w:val="00206023"/>
    <w:rsid w:val="00206F92"/>
    <w:rsid w:val="0021185C"/>
    <w:rsid w:val="00213589"/>
    <w:rsid w:val="00213A3D"/>
    <w:rsid w:val="00217D3B"/>
    <w:rsid w:val="00217DB0"/>
    <w:rsid w:val="00217F03"/>
    <w:rsid w:val="00220D3E"/>
    <w:rsid w:val="00222464"/>
    <w:rsid w:val="002237FB"/>
    <w:rsid w:val="002270B4"/>
    <w:rsid w:val="00227981"/>
    <w:rsid w:val="002302A1"/>
    <w:rsid w:val="00230C24"/>
    <w:rsid w:val="00234DED"/>
    <w:rsid w:val="00234E2E"/>
    <w:rsid w:val="00235141"/>
    <w:rsid w:val="00235446"/>
    <w:rsid w:val="00236CAB"/>
    <w:rsid w:val="00237660"/>
    <w:rsid w:val="00240E97"/>
    <w:rsid w:val="002441DC"/>
    <w:rsid w:val="00244FAE"/>
    <w:rsid w:val="00245EA5"/>
    <w:rsid w:val="0024673E"/>
    <w:rsid w:val="002523FB"/>
    <w:rsid w:val="00253F72"/>
    <w:rsid w:val="002540AB"/>
    <w:rsid w:val="0026280B"/>
    <w:rsid w:val="0026444E"/>
    <w:rsid w:val="0026493C"/>
    <w:rsid w:val="00264CCD"/>
    <w:rsid w:val="00265C5F"/>
    <w:rsid w:val="00266209"/>
    <w:rsid w:val="00266210"/>
    <w:rsid w:val="002662C5"/>
    <w:rsid w:val="00266523"/>
    <w:rsid w:val="00270F56"/>
    <w:rsid w:val="0027108F"/>
    <w:rsid w:val="00275B0F"/>
    <w:rsid w:val="00276808"/>
    <w:rsid w:val="00277BC7"/>
    <w:rsid w:val="00282154"/>
    <w:rsid w:val="00282A90"/>
    <w:rsid w:val="00284F55"/>
    <w:rsid w:val="00285ECD"/>
    <w:rsid w:val="00287424"/>
    <w:rsid w:val="002878EB"/>
    <w:rsid w:val="00291EEC"/>
    <w:rsid w:val="0029331D"/>
    <w:rsid w:val="00294346"/>
    <w:rsid w:val="00295658"/>
    <w:rsid w:val="00296534"/>
    <w:rsid w:val="00296B3E"/>
    <w:rsid w:val="002A0666"/>
    <w:rsid w:val="002A3DAB"/>
    <w:rsid w:val="002A42E0"/>
    <w:rsid w:val="002A5830"/>
    <w:rsid w:val="002A7B5A"/>
    <w:rsid w:val="002A7F91"/>
    <w:rsid w:val="002B1D2E"/>
    <w:rsid w:val="002B30CC"/>
    <w:rsid w:val="002B31D2"/>
    <w:rsid w:val="002B45FB"/>
    <w:rsid w:val="002B4D84"/>
    <w:rsid w:val="002B5092"/>
    <w:rsid w:val="002B6683"/>
    <w:rsid w:val="002B6CE9"/>
    <w:rsid w:val="002B6D4C"/>
    <w:rsid w:val="002C0F06"/>
    <w:rsid w:val="002C140C"/>
    <w:rsid w:val="002C3296"/>
    <w:rsid w:val="002C4D86"/>
    <w:rsid w:val="002D0245"/>
    <w:rsid w:val="002D098C"/>
    <w:rsid w:val="002D1160"/>
    <w:rsid w:val="002D1464"/>
    <w:rsid w:val="002D4040"/>
    <w:rsid w:val="002D6659"/>
    <w:rsid w:val="002D6D2A"/>
    <w:rsid w:val="002D72B0"/>
    <w:rsid w:val="002D732D"/>
    <w:rsid w:val="002E1129"/>
    <w:rsid w:val="002E2714"/>
    <w:rsid w:val="002E3B11"/>
    <w:rsid w:val="002E5100"/>
    <w:rsid w:val="002F0242"/>
    <w:rsid w:val="002F05F3"/>
    <w:rsid w:val="002F11E2"/>
    <w:rsid w:val="002F14B5"/>
    <w:rsid w:val="002F261D"/>
    <w:rsid w:val="002F3CB3"/>
    <w:rsid w:val="0030069A"/>
    <w:rsid w:val="00301E95"/>
    <w:rsid w:val="003044A2"/>
    <w:rsid w:val="00310B13"/>
    <w:rsid w:val="00311C3E"/>
    <w:rsid w:val="003127BD"/>
    <w:rsid w:val="00314CF9"/>
    <w:rsid w:val="0031657F"/>
    <w:rsid w:val="00320395"/>
    <w:rsid w:val="00322109"/>
    <w:rsid w:val="00326F84"/>
    <w:rsid w:val="00327269"/>
    <w:rsid w:val="003401A9"/>
    <w:rsid w:val="00343F68"/>
    <w:rsid w:val="00345192"/>
    <w:rsid w:val="00345930"/>
    <w:rsid w:val="00345B5C"/>
    <w:rsid w:val="00346893"/>
    <w:rsid w:val="003509D5"/>
    <w:rsid w:val="00350A7A"/>
    <w:rsid w:val="003517A9"/>
    <w:rsid w:val="00353D5D"/>
    <w:rsid w:val="00354CAF"/>
    <w:rsid w:val="00354E9A"/>
    <w:rsid w:val="0035584E"/>
    <w:rsid w:val="00356DCD"/>
    <w:rsid w:val="00356FF5"/>
    <w:rsid w:val="003603B2"/>
    <w:rsid w:val="00361A50"/>
    <w:rsid w:val="0036213E"/>
    <w:rsid w:val="0036257E"/>
    <w:rsid w:val="0036289C"/>
    <w:rsid w:val="00365213"/>
    <w:rsid w:val="00371879"/>
    <w:rsid w:val="00371932"/>
    <w:rsid w:val="00372070"/>
    <w:rsid w:val="0037208B"/>
    <w:rsid w:val="003755EF"/>
    <w:rsid w:val="0037565D"/>
    <w:rsid w:val="00375929"/>
    <w:rsid w:val="00375D79"/>
    <w:rsid w:val="0038063C"/>
    <w:rsid w:val="00382EBC"/>
    <w:rsid w:val="00386343"/>
    <w:rsid w:val="003874C3"/>
    <w:rsid w:val="00391647"/>
    <w:rsid w:val="00392B09"/>
    <w:rsid w:val="00392C84"/>
    <w:rsid w:val="00394DEB"/>
    <w:rsid w:val="003951AD"/>
    <w:rsid w:val="00397891"/>
    <w:rsid w:val="003A1EFD"/>
    <w:rsid w:val="003A2DAC"/>
    <w:rsid w:val="003A5554"/>
    <w:rsid w:val="003A6054"/>
    <w:rsid w:val="003B00FC"/>
    <w:rsid w:val="003B0CBB"/>
    <w:rsid w:val="003B1F79"/>
    <w:rsid w:val="003B1FAD"/>
    <w:rsid w:val="003B2362"/>
    <w:rsid w:val="003B39E2"/>
    <w:rsid w:val="003B43D9"/>
    <w:rsid w:val="003B4418"/>
    <w:rsid w:val="003B4658"/>
    <w:rsid w:val="003B4BC3"/>
    <w:rsid w:val="003B7BF3"/>
    <w:rsid w:val="003C0C9C"/>
    <w:rsid w:val="003C1DFB"/>
    <w:rsid w:val="003C247C"/>
    <w:rsid w:val="003C47DC"/>
    <w:rsid w:val="003C59FF"/>
    <w:rsid w:val="003C5AB8"/>
    <w:rsid w:val="003C5C32"/>
    <w:rsid w:val="003C5E1E"/>
    <w:rsid w:val="003D12BA"/>
    <w:rsid w:val="003D14BA"/>
    <w:rsid w:val="003D2163"/>
    <w:rsid w:val="003D23E7"/>
    <w:rsid w:val="003D56E5"/>
    <w:rsid w:val="003D6096"/>
    <w:rsid w:val="003D728B"/>
    <w:rsid w:val="003E10E4"/>
    <w:rsid w:val="003E3F2B"/>
    <w:rsid w:val="003E47A9"/>
    <w:rsid w:val="003F015B"/>
    <w:rsid w:val="003F0F64"/>
    <w:rsid w:val="003F3823"/>
    <w:rsid w:val="003F4276"/>
    <w:rsid w:val="003F7976"/>
    <w:rsid w:val="004003DE"/>
    <w:rsid w:val="004005C1"/>
    <w:rsid w:val="00400CA0"/>
    <w:rsid w:val="0040235E"/>
    <w:rsid w:val="00402548"/>
    <w:rsid w:val="00404793"/>
    <w:rsid w:val="004069E1"/>
    <w:rsid w:val="00407B98"/>
    <w:rsid w:val="004128D7"/>
    <w:rsid w:val="004133B3"/>
    <w:rsid w:val="0041485C"/>
    <w:rsid w:val="004161C3"/>
    <w:rsid w:val="004167E0"/>
    <w:rsid w:val="00422BE8"/>
    <w:rsid w:val="00422EC7"/>
    <w:rsid w:val="00425AFC"/>
    <w:rsid w:val="004269EA"/>
    <w:rsid w:val="00427763"/>
    <w:rsid w:val="004278BA"/>
    <w:rsid w:val="004303FC"/>
    <w:rsid w:val="00430F34"/>
    <w:rsid w:val="00432F63"/>
    <w:rsid w:val="00433C36"/>
    <w:rsid w:val="004342FA"/>
    <w:rsid w:val="004346B9"/>
    <w:rsid w:val="004370CA"/>
    <w:rsid w:val="0043717C"/>
    <w:rsid w:val="00441526"/>
    <w:rsid w:val="004437DA"/>
    <w:rsid w:val="00444DDA"/>
    <w:rsid w:val="00445D7A"/>
    <w:rsid w:val="004508ED"/>
    <w:rsid w:val="0045258C"/>
    <w:rsid w:val="00453B38"/>
    <w:rsid w:val="00454377"/>
    <w:rsid w:val="00456D70"/>
    <w:rsid w:val="0046131D"/>
    <w:rsid w:val="0046334F"/>
    <w:rsid w:val="00464CF7"/>
    <w:rsid w:val="004700D1"/>
    <w:rsid w:val="004720C9"/>
    <w:rsid w:val="0047361D"/>
    <w:rsid w:val="00474877"/>
    <w:rsid w:val="00475CE0"/>
    <w:rsid w:val="00476B5C"/>
    <w:rsid w:val="00480CC8"/>
    <w:rsid w:val="0048131A"/>
    <w:rsid w:val="0048157B"/>
    <w:rsid w:val="00481E9E"/>
    <w:rsid w:val="00484C35"/>
    <w:rsid w:val="004900A9"/>
    <w:rsid w:val="004928F1"/>
    <w:rsid w:val="004936CD"/>
    <w:rsid w:val="004A1530"/>
    <w:rsid w:val="004A371E"/>
    <w:rsid w:val="004A5849"/>
    <w:rsid w:val="004B0319"/>
    <w:rsid w:val="004B10D2"/>
    <w:rsid w:val="004B3B85"/>
    <w:rsid w:val="004C2EBD"/>
    <w:rsid w:val="004C3487"/>
    <w:rsid w:val="004C4942"/>
    <w:rsid w:val="004C5771"/>
    <w:rsid w:val="004D2EA7"/>
    <w:rsid w:val="004D58DF"/>
    <w:rsid w:val="004E08D2"/>
    <w:rsid w:val="004E1384"/>
    <w:rsid w:val="004E24DC"/>
    <w:rsid w:val="004E2872"/>
    <w:rsid w:val="004E3869"/>
    <w:rsid w:val="004E3EA3"/>
    <w:rsid w:val="004E4A0B"/>
    <w:rsid w:val="004E7C07"/>
    <w:rsid w:val="004F0016"/>
    <w:rsid w:val="004F0B39"/>
    <w:rsid w:val="004F357F"/>
    <w:rsid w:val="004F6A3F"/>
    <w:rsid w:val="004F6AEA"/>
    <w:rsid w:val="004F71C3"/>
    <w:rsid w:val="004F748F"/>
    <w:rsid w:val="004F7AB8"/>
    <w:rsid w:val="005003C1"/>
    <w:rsid w:val="00500CCC"/>
    <w:rsid w:val="00505BE7"/>
    <w:rsid w:val="005117BC"/>
    <w:rsid w:val="00512D60"/>
    <w:rsid w:val="00514864"/>
    <w:rsid w:val="005149DB"/>
    <w:rsid w:val="00516BDE"/>
    <w:rsid w:val="00517483"/>
    <w:rsid w:val="00517AEC"/>
    <w:rsid w:val="00517C15"/>
    <w:rsid w:val="00517D9A"/>
    <w:rsid w:val="005208ED"/>
    <w:rsid w:val="00522042"/>
    <w:rsid w:val="0052427D"/>
    <w:rsid w:val="0052557A"/>
    <w:rsid w:val="0052689F"/>
    <w:rsid w:val="00535FCD"/>
    <w:rsid w:val="00537CFF"/>
    <w:rsid w:val="005419B1"/>
    <w:rsid w:val="005439D8"/>
    <w:rsid w:val="00544786"/>
    <w:rsid w:val="00545B1A"/>
    <w:rsid w:val="005474D2"/>
    <w:rsid w:val="00550764"/>
    <w:rsid w:val="00552101"/>
    <w:rsid w:val="0055227C"/>
    <w:rsid w:val="005529A7"/>
    <w:rsid w:val="005535F6"/>
    <w:rsid w:val="00554492"/>
    <w:rsid w:val="005567A2"/>
    <w:rsid w:val="0056149B"/>
    <w:rsid w:val="00561AF9"/>
    <w:rsid w:val="00564254"/>
    <w:rsid w:val="00565E43"/>
    <w:rsid w:val="00567A1E"/>
    <w:rsid w:val="00571AF0"/>
    <w:rsid w:val="00571C77"/>
    <w:rsid w:val="005725D0"/>
    <w:rsid w:val="005737B2"/>
    <w:rsid w:val="0057574C"/>
    <w:rsid w:val="00576F46"/>
    <w:rsid w:val="005833A6"/>
    <w:rsid w:val="0058441E"/>
    <w:rsid w:val="00584D74"/>
    <w:rsid w:val="00585546"/>
    <w:rsid w:val="00585593"/>
    <w:rsid w:val="005857C4"/>
    <w:rsid w:val="00586807"/>
    <w:rsid w:val="00591331"/>
    <w:rsid w:val="005960FA"/>
    <w:rsid w:val="0059704E"/>
    <w:rsid w:val="0059730D"/>
    <w:rsid w:val="005974EE"/>
    <w:rsid w:val="005A05F1"/>
    <w:rsid w:val="005A14C2"/>
    <w:rsid w:val="005A63E0"/>
    <w:rsid w:val="005A655F"/>
    <w:rsid w:val="005B060B"/>
    <w:rsid w:val="005B0930"/>
    <w:rsid w:val="005B1D95"/>
    <w:rsid w:val="005B32E2"/>
    <w:rsid w:val="005B7845"/>
    <w:rsid w:val="005C0444"/>
    <w:rsid w:val="005C2213"/>
    <w:rsid w:val="005C4757"/>
    <w:rsid w:val="005C5D92"/>
    <w:rsid w:val="005D0014"/>
    <w:rsid w:val="005D01CB"/>
    <w:rsid w:val="005D091E"/>
    <w:rsid w:val="005D12E9"/>
    <w:rsid w:val="005D2E3C"/>
    <w:rsid w:val="005D52AF"/>
    <w:rsid w:val="005D60BA"/>
    <w:rsid w:val="005D6A69"/>
    <w:rsid w:val="005D6FF6"/>
    <w:rsid w:val="005D7204"/>
    <w:rsid w:val="005D7296"/>
    <w:rsid w:val="005D732B"/>
    <w:rsid w:val="005D76F8"/>
    <w:rsid w:val="005D7D11"/>
    <w:rsid w:val="005E32A1"/>
    <w:rsid w:val="005E33D8"/>
    <w:rsid w:val="005E7AC0"/>
    <w:rsid w:val="005F05E0"/>
    <w:rsid w:val="005F0EEC"/>
    <w:rsid w:val="005F1CE8"/>
    <w:rsid w:val="005F1CE9"/>
    <w:rsid w:val="005F71E4"/>
    <w:rsid w:val="0060017A"/>
    <w:rsid w:val="00602B6E"/>
    <w:rsid w:val="006036DC"/>
    <w:rsid w:val="0060451D"/>
    <w:rsid w:val="00605069"/>
    <w:rsid w:val="00605D23"/>
    <w:rsid w:val="00611BF1"/>
    <w:rsid w:val="00612440"/>
    <w:rsid w:val="00612952"/>
    <w:rsid w:val="006133A3"/>
    <w:rsid w:val="0061561F"/>
    <w:rsid w:val="00620076"/>
    <w:rsid w:val="00621520"/>
    <w:rsid w:val="00622901"/>
    <w:rsid w:val="0062699B"/>
    <w:rsid w:val="00626FA2"/>
    <w:rsid w:val="00630C15"/>
    <w:rsid w:val="006376EB"/>
    <w:rsid w:val="00643092"/>
    <w:rsid w:val="00643D95"/>
    <w:rsid w:val="00647093"/>
    <w:rsid w:val="00647BFD"/>
    <w:rsid w:val="006500D7"/>
    <w:rsid w:val="006539B9"/>
    <w:rsid w:val="00653C3E"/>
    <w:rsid w:val="00654CE2"/>
    <w:rsid w:val="006553E7"/>
    <w:rsid w:val="00656C0A"/>
    <w:rsid w:val="00657A8E"/>
    <w:rsid w:val="00661825"/>
    <w:rsid w:val="0066287B"/>
    <w:rsid w:val="00664A11"/>
    <w:rsid w:val="00665EB1"/>
    <w:rsid w:val="00665F4B"/>
    <w:rsid w:val="00670793"/>
    <w:rsid w:val="00670E16"/>
    <w:rsid w:val="006729D5"/>
    <w:rsid w:val="00672E04"/>
    <w:rsid w:val="00674768"/>
    <w:rsid w:val="00675DD0"/>
    <w:rsid w:val="00676668"/>
    <w:rsid w:val="00677F51"/>
    <w:rsid w:val="0068319D"/>
    <w:rsid w:val="00684A70"/>
    <w:rsid w:val="00685E3C"/>
    <w:rsid w:val="00687179"/>
    <w:rsid w:val="00687962"/>
    <w:rsid w:val="006904D5"/>
    <w:rsid w:val="006921C4"/>
    <w:rsid w:val="00693CD8"/>
    <w:rsid w:val="00694FA4"/>
    <w:rsid w:val="0069677C"/>
    <w:rsid w:val="006A1F29"/>
    <w:rsid w:val="006A246D"/>
    <w:rsid w:val="006A3793"/>
    <w:rsid w:val="006A394C"/>
    <w:rsid w:val="006A3B1E"/>
    <w:rsid w:val="006A40AA"/>
    <w:rsid w:val="006A7CE2"/>
    <w:rsid w:val="006B4A4E"/>
    <w:rsid w:val="006B4BC1"/>
    <w:rsid w:val="006B5C1F"/>
    <w:rsid w:val="006B6D88"/>
    <w:rsid w:val="006C0E14"/>
    <w:rsid w:val="006C0E20"/>
    <w:rsid w:val="006C0FF4"/>
    <w:rsid w:val="006C2C79"/>
    <w:rsid w:val="006C3592"/>
    <w:rsid w:val="006C51A2"/>
    <w:rsid w:val="006D2793"/>
    <w:rsid w:val="006D5F28"/>
    <w:rsid w:val="006D7F72"/>
    <w:rsid w:val="006E0226"/>
    <w:rsid w:val="006E15FE"/>
    <w:rsid w:val="006E3389"/>
    <w:rsid w:val="006E33F2"/>
    <w:rsid w:val="006E42B7"/>
    <w:rsid w:val="006E6856"/>
    <w:rsid w:val="006E69C1"/>
    <w:rsid w:val="006E7F05"/>
    <w:rsid w:val="006F0C39"/>
    <w:rsid w:val="006F3359"/>
    <w:rsid w:val="006F3B16"/>
    <w:rsid w:val="006F413B"/>
    <w:rsid w:val="006F45B6"/>
    <w:rsid w:val="006F49C5"/>
    <w:rsid w:val="006F6CFE"/>
    <w:rsid w:val="007011C9"/>
    <w:rsid w:val="0070332C"/>
    <w:rsid w:val="0070477E"/>
    <w:rsid w:val="0070498C"/>
    <w:rsid w:val="0071035A"/>
    <w:rsid w:val="00710693"/>
    <w:rsid w:val="00713B1E"/>
    <w:rsid w:val="007213EA"/>
    <w:rsid w:val="0072190B"/>
    <w:rsid w:val="00721A54"/>
    <w:rsid w:val="00722288"/>
    <w:rsid w:val="00723D57"/>
    <w:rsid w:val="00725EB0"/>
    <w:rsid w:val="00726A85"/>
    <w:rsid w:val="0072790A"/>
    <w:rsid w:val="0073348F"/>
    <w:rsid w:val="00734260"/>
    <w:rsid w:val="00735D39"/>
    <w:rsid w:val="00736C2B"/>
    <w:rsid w:val="007370D6"/>
    <w:rsid w:val="0074019C"/>
    <w:rsid w:val="00744630"/>
    <w:rsid w:val="0075077D"/>
    <w:rsid w:val="00750E5D"/>
    <w:rsid w:val="00753D9D"/>
    <w:rsid w:val="007547B2"/>
    <w:rsid w:val="007568FA"/>
    <w:rsid w:val="00757163"/>
    <w:rsid w:val="00757F48"/>
    <w:rsid w:val="00757F83"/>
    <w:rsid w:val="007602EA"/>
    <w:rsid w:val="0076269F"/>
    <w:rsid w:val="00765C85"/>
    <w:rsid w:val="0076665E"/>
    <w:rsid w:val="00766E11"/>
    <w:rsid w:val="007727D7"/>
    <w:rsid w:val="00775175"/>
    <w:rsid w:val="00775373"/>
    <w:rsid w:val="00775C43"/>
    <w:rsid w:val="00776F72"/>
    <w:rsid w:val="00777B5E"/>
    <w:rsid w:val="007806A4"/>
    <w:rsid w:val="007823FF"/>
    <w:rsid w:val="007826FA"/>
    <w:rsid w:val="00783FB6"/>
    <w:rsid w:val="00784134"/>
    <w:rsid w:val="007843E2"/>
    <w:rsid w:val="00784C34"/>
    <w:rsid w:val="00792C84"/>
    <w:rsid w:val="00794E4C"/>
    <w:rsid w:val="00795F89"/>
    <w:rsid w:val="007967C2"/>
    <w:rsid w:val="007A166C"/>
    <w:rsid w:val="007A54DB"/>
    <w:rsid w:val="007A7D38"/>
    <w:rsid w:val="007B01FF"/>
    <w:rsid w:val="007B6025"/>
    <w:rsid w:val="007B6071"/>
    <w:rsid w:val="007B7EF4"/>
    <w:rsid w:val="007C083F"/>
    <w:rsid w:val="007C1BE2"/>
    <w:rsid w:val="007C315E"/>
    <w:rsid w:val="007C4985"/>
    <w:rsid w:val="007C49DB"/>
    <w:rsid w:val="007C6663"/>
    <w:rsid w:val="007D07F2"/>
    <w:rsid w:val="007D2263"/>
    <w:rsid w:val="007D226D"/>
    <w:rsid w:val="007D24E0"/>
    <w:rsid w:val="007D48DA"/>
    <w:rsid w:val="007D546D"/>
    <w:rsid w:val="007E0CDD"/>
    <w:rsid w:val="007E1577"/>
    <w:rsid w:val="007E1D00"/>
    <w:rsid w:val="007E4729"/>
    <w:rsid w:val="007E4746"/>
    <w:rsid w:val="007E5D58"/>
    <w:rsid w:val="007E7FD7"/>
    <w:rsid w:val="007F00D0"/>
    <w:rsid w:val="007F172F"/>
    <w:rsid w:val="007F2BBC"/>
    <w:rsid w:val="007F3C96"/>
    <w:rsid w:val="007F62BA"/>
    <w:rsid w:val="007F6519"/>
    <w:rsid w:val="008005C9"/>
    <w:rsid w:val="008016D3"/>
    <w:rsid w:val="00801A1C"/>
    <w:rsid w:val="008020ED"/>
    <w:rsid w:val="0080339B"/>
    <w:rsid w:val="00803ED9"/>
    <w:rsid w:val="00804375"/>
    <w:rsid w:val="00806A68"/>
    <w:rsid w:val="00807A99"/>
    <w:rsid w:val="008109C3"/>
    <w:rsid w:val="00810DC2"/>
    <w:rsid w:val="00814691"/>
    <w:rsid w:val="0081579D"/>
    <w:rsid w:val="00815D14"/>
    <w:rsid w:val="008161B6"/>
    <w:rsid w:val="008164ED"/>
    <w:rsid w:val="00816C63"/>
    <w:rsid w:val="00817A7F"/>
    <w:rsid w:val="00821525"/>
    <w:rsid w:val="0082284C"/>
    <w:rsid w:val="0082562C"/>
    <w:rsid w:val="00827E4D"/>
    <w:rsid w:val="00830B88"/>
    <w:rsid w:val="00835A46"/>
    <w:rsid w:val="008377D7"/>
    <w:rsid w:val="00837F2B"/>
    <w:rsid w:val="00846A60"/>
    <w:rsid w:val="00846F35"/>
    <w:rsid w:val="00851AE5"/>
    <w:rsid w:val="00852077"/>
    <w:rsid w:val="00852E6C"/>
    <w:rsid w:val="00852F1A"/>
    <w:rsid w:val="00853906"/>
    <w:rsid w:val="00854124"/>
    <w:rsid w:val="008600DC"/>
    <w:rsid w:val="008600E5"/>
    <w:rsid w:val="008610EF"/>
    <w:rsid w:val="0086152B"/>
    <w:rsid w:val="00861C10"/>
    <w:rsid w:val="00866545"/>
    <w:rsid w:val="00871485"/>
    <w:rsid w:val="0087222A"/>
    <w:rsid w:val="00872E27"/>
    <w:rsid w:val="00873405"/>
    <w:rsid w:val="0087383D"/>
    <w:rsid w:val="00875D4D"/>
    <w:rsid w:val="0087766C"/>
    <w:rsid w:val="0088060D"/>
    <w:rsid w:val="00882C98"/>
    <w:rsid w:val="00885E99"/>
    <w:rsid w:val="00887C8E"/>
    <w:rsid w:val="00891E19"/>
    <w:rsid w:val="00892EA0"/>
    <w:rsid w:val="008932F1"/>
    <w:rsid w:val="008937AB"/>
    <w:rsid w:val="008941A8"/>
    <w:rsid w:val="0089696D"/>
    <w:rsid w:val="00896AC1"/>
    <w:rsid w:val="00897B7F"/>
    <w:rsid w:val="008A0EF2"/>
    <w:rsid w:val="008A2019"/>
    <w:rsid w:val="008A33A5"/>
    <w:rsid w:val="008A3BAA"/>
    <w:rsid w:val="008A48D9"/>
    <w:rsid w:val="008A4D6F"/>
    <w:rsid w:val="008A504A"/>
    <w:rsid w:val="008A62A4"/>
    <w:rsid w:val="008A648D"/>
    <w:rsid w:val="008A64CC"/>
    <w:rsid w:val="008A6C27"/>
    <w:rsid w:val="008B2117"/>
    <w:rsid w:val="008B2B33"/>
    <w:rsid w:val="008B34A5"/>
    <w:rsid w:val="008B3D96"/>
    <w:rsid w:val="008B4489"/>
    <w:rsid w:val="008B5773"/>
    <w:rsid w:val="008B65E6"/>
    <w:rsid w:val="008B6D62"/>
    <w:rsid w:val="008C25FD"/>
    <w:rsid w:val="008C68A8"/>
    <w:rsid w:val="008C7BEB"/>
    <w:rsid w:val="008D21F0"/>
    <w:rsid w:val="008D2F92"/>
    <w:rsid w:val="008D4780"/>
    <w:rsid w:val="008D7B77"/>
    <w:rsid w:val="008E03CD"/>
    <w:rsid w:val="008E0DC1"/>
    <w:rsid w:val="008E16E5"/>
    <w:rsid w:val="008E179C"/>
    <w:rsid w:val="008E3E48"/>
    <w:rsid w:val="008E4769"/>
    <w:rsid w:val="008E5339"/>
    <w:rsid w:val="008F0E02"/>
    <w:rsid w:val="008F0F52"/>
    <w:rsid w:val="008F16B6"/>
    <w:rsid w:val="008F2F0F"/>
    <w:rsid w:val="008F6D4D"/>
    <w:rsid w:val="00900D56"/>
    <w:rsid w:val="00905F7A"/>
    <w:rsid w:val="00907F9D"/>
    <w:rsid w:val="009113F9"/>
    <w:rsid w:val="0091278E"/>
    <w:rsid w:val="00914E90"/>
    <w:rsid w:val="009155F4"/>
    <w:rsid w:val="00917E9B"/>
    <w:rsid w:val="009203F1"/>
    <w:rsid w:val="009205DC"/>
    <w:rsid w:val="00921D28"/>
    <w:rsid w:val="009239A4"/>
    <w:rsid w:val="0092403D"/>
    <w:rsid w:val="00924738"/>
    <w:rsid w:val="00925A1D"/>
    <w:rsid w:val="00926034"/>
    <w:rsid w:val="00926E68"/>
    <w:rsid w:val="00930FB7"/>
    <w:rsid w:val="009312BD"/>
    <w:rsid w:val="0093177B"/>
    <w:rsid w:val="00931C8A"/>
    <w:rsid w:val="0093330A"/>
    <w:rsid w:val="00935E72"/>
    <w:rsid w:val="00937996"/>
    <w:rsid w:val="00946BEF"/>
    <w:rsid w:val="00946F67"/>
    <w:rsid w:val="00950C89"/>
    <w:rsid w:val="0095118C"/>
    <w:rsid w:val="00953007"/>
    <w:rsid w:val="00953B4C"/>
    <w:rsid w:val="00960809"/>
    <w:rsid w:val="00961E7C"/>
    <w:rsid w:val="00962479"/>
    <w:rsid w:val="00963E00"/>
    <w:rsid w:val="0096502E"/>
    <w:rsid w:val="009726D9"/>
    <w:rsid w:val="00974167"/>
    <w:rsid w:val="00975F36"/>
    <w:rsid w:val="00976EEC"/>
    <w:rsid w:val="009775E8"/>
    <w:rsid w:val="009777A0"/>
    <w:rsid w:val="00981726"/>
    <w:rsid w:val="0098464F"/>
    <w:rsid w:val="009857F4"/>
    <w:rsid w:val="00991C18"/>
    <w:rsid w:val="00992607"/>
    <w:rsid w:val="0099491E"/>
    <w:rsid w:val="009971C2"/>
    <w:rsid w:val="00997F28"/>
    <w:rsid w:val="009A41AE"/>
    <w:rsid w:val="009B0DEE"/>
    <w:rsid w:val="009B143F"/>
    <w:rsid w:val="009B1BB0"/>
    <w:rsid w:val="009B24A5"/>
    <w:rsid w:val="009B37B0"/>
    <w:rsid w:val="009B5927"/>
    <w:rsid w:val="009B6100"/>
    <w:rsid w:val="009C0EE1"/>
    <w:rsid w:val="009C2A8A"/>
    <w:rsid w:val="009C3631"/>
    <w:rsid w:val="009C4AB9"/>
    <w:rsid w:val="009C6393"/>
    <w:rsid w:val="009C63E9"/>
    <w:rsid w:val="009C6E1E"/>
    <w:rsid w:val="009C7B2E"/>
    <w:rsid w:val="009D09E0"/>
    <w:rsid w:val="009D2514"/>
    <w:rsid w:val="009D2F61"/>
    <w:rsid w:val="009D366A"/>
    <w:rsid w:val="009D41A9"/>
    <w:rsid w:val="009D562C"/>
    <w:rsid w:val="009D64DB"/>
    <w:rsid w:val="009E230F"/>
    <w:rsid w:val="009E277B"/>
    <w:rsid w:val="009E2B3E"/>
    <w:rsid w:val="009E382F"/>
    <w:rsid w:val="009E6A51"/>
    <w:rsid w:val="009E6B99"/>
    <w:rsid w:val="009F0FAD"/>
    <w:rsid w:val="009F17B7"/>
    <w:rsid w:val="009F1F4E"/>
    <w:rsid w:val="009F24A8"/>
    <w:rsid w:val="009F559C"/>
    <w:rsid w:val="009F795C"/>
    <w:rsid w:val="009F7BAC"/>
    <w:rsid w:val="00A01A98"/>
    <w:rsid w:val="00A02988"/>
    <w:rsid w:val="00A0421C"/>
    <w:rsid w:val="00A05DB0"/>
    <w:rsid w:val="00A05F37"/>
    <w:rsid w:val="00A07DF8"/>
    <w:rsid w:val="00A10761"/>
    <w:rsid w:val="00A11E93"/>
    <w:rsid w:val="00A11FB0"/>
    <w:rsid w:val="00A126D1"/>
    <w:rsid w:val="00A13DC5"/>
    <w:rsid w:val="00A156EC"/>
    <w:rsid w:val="00A1635F"/>
    <w:rsid w:val="00A16535"/>
    <w:rsid w:val="00A16DAB"/>
    <w:rsid w:val="00A20438"/>
    <w:rsid w:val="00A24325"/>
    <w:rsid w:val="00A2771E"/>
    <w:rsid w:val="00A3478B"/>
    <w:rsid w:val="00A36C59"/>
    <w:rsid w:val="00A377FD"/>
    <w:rsid w:val="00A37E03"/>
    <w:rsid w:val="00A40368"/>
    <w:rsid w:val="00A42840"/>
    <w:rsid w:val="00A44468"/>
    <w:rsid w:val="00A44E32"/>
    <w:rsid w:val="00A45CC1"/>
    <w:rsid w:val="00A5018C"/>
    <w:rsid w:val="00A50D55"/>
    <w:rsid w:val="00A5283F"/>
    <w:rsid w:val="00A555C4"/>
    <w:rsid w:val="00A57AA3"/>
    <w:rsid w:val="00A601F5"/>
    <w:rsid w:val="00A646B4"/>
    <w:rsid w:val="00A64A50"/>
    <w:rsid w:val="00A65714"/>
    <w:rsid w:val="00A669F7"/>
    <w:rsid w:val="00A67EEF"/>
    <w:rsid w:val="00A70249"/>
    <w:rsid w:val="00A70421"/>
    <w:rsid w:val="00A75D6B"/>
    <w:rsid w:val="00A81729"/>
    <w:rsid w:val="00A81FB5"/>
    <w:rsid w:val="00A825D7"/>
    <w:rsid w:val="00A82A8E"/>
    <w:rsid w:val="00A8407D"/>
    <w:rsid w:val="00A8559D"/>
    <w:rsid w:val="00A85EB7"/>
    <w:rsid w:val="00A866EA"/>
    <w:rsid w:val="00A875EE"/>
    <w:rsid w:val="00A915B6"/>
    <w:rsid w:val="00A918D2"/>
    <w:rsid w:val="00A924CB"/>
    <w:rsid w:val="00A965FD"/>
    <w:rsid w:val="00AA2D0E"/>
    <w:rsid w:val="00AA3208"/>
    <w:rsid w:val="00AA4AD6"/>
    <w:rsid w:val="00AB2B48"/>
    <w:rsid w:val="00AB3F67"/>
    <w:rsid w:val="00AB42D8"/>
    <w:rsid w:val="00AB4BF7"/>
    <w:rsid w:val="00AB5AEC"/>
    <w:rsid w:val="00AB77BA"/>
    <w:rsid w:val="00AC1780"/>
    <w:rsid w:val="00AC1D97"/>
    <w:rsid w:val="00AC7FCC"/>
    <w:rsid w:val="00AD0A8E"/>
    <w:rsid w:val="00AD1409"/>
    <w:rsid w:val="00AD588C"/>
    <w:rsid w:val="00AD6FF8"/>
    <w:rsid w:val="00AD7E82"/>
    <w:rsid w:val="00AE0C1E"/>
    <w:rsid w:val="00AE227A"/>
    <w:rsid w:val="00AF0B7B"/>
    <w:rsid w:val="00AF2370"/>
    <w:rsid w:val="00AF48FA"/>
    <w:rsid w:val="00AF5714"/>
    <w:rsid w:val="00AF6292"/>
    <w:rsid w:val="00AF6D64"/>
    <w:rsid w:val="00B02D04"/>
    <w:rsid w:val="00B03193"/>
    <w:rsid w:val="00B03633"/>
    <w:rsid w:val="00B0467C"/>
    <w:rsid w:val="00B04691"/>
    <w:rsid w:val="00B109A6"/>
    <w:rsid w:val="00B11D8D"/>
    <w:rsid w:val="00B12CF2"/>
    <w:rsid w:val="00B1395B"/>
    <w:rsid w:val="00B169B8"/>
    <w:rsid w:val="00B17CBD"/>
    <w:rsid w:val="00B17F37"/>
    <w:rsid w:val="00B2047E"/>
    <w:rsid w:val="00B20663"/>
    <w:rsid w:val="00B21309"/>
    <w:rsid w:val="00B231FE"/>
    <w:rsid w:val="00B25273"/>
    <w:rsid w:val="00B254F4"/>
    <w:rsid w:val="00B265CF"/>
    <w:rsid w:val="00B27921"/>
    <w:rsid w:val="00B31D69"/>
    <w:rsid w:val="00B33737"/>
    <w:rsid w:val="00B365CB"/>
    <w:rsid w:val="00B41F3A"/>
    <w:rsid w:val="00B4431A"/>
    <w:rsid w:val="00B44488"/>
    <w:rsid w:val="00B47E63"/>
    <w:rsid w:val="00B53880"/>
    <w:rsid w:val="00B546CF"/>
    <w:rsid w:val="00B57159"/>
    <w:rsid w:val="00B5798D"/>
    <w:rsid w:val="00B6075A"/>
    <w:rsid w:val="00B639A6"/>
    <w:rsid w:val="00B63F54"/>
    <w:rsid w:val="00B6410D"/>
    <w:rsid w:val="00B73C75"/>
    <w:rsid w:val="00B7630B"/>
    <w:rsid w:val="00B80463"/>
    <w:rsid w:val="00B81F94"/>
    <w:rsid w:val="00B834B3"/>
    <w:rsid w:val="00B83563"/>
    <w:rsid w:val="00B83919"/>
    <w:rsid w:val="00B83BB3"/>
    <w:rsid w:val="00B83DE5"/>
    <w:rsid w:val="00B83FB1"/>
    <w:rsid w:val="00B84B29"/>
    <w:rsid w:val="00B84D7B"/>
    <w:rsid w:val="00B853B0"/>
    <w:rsid w:val="00B8723A"/>
    <w:rsid w:val="00B9031C"/>
    <w:rsid w:val="00B9095F"/>
    <w:rsid w:val="00B90D75"/>
    <w:rsid w:val="00B91046"/>
    <w:rsid w:val="00B93765"/>
    <w:rsid w:val="00B93E4A"/>
    <w:rsid w:val="00BA49B5"/>
    <w:rsid w:val="00BA4B37"/>
    <w:rsid w:val="00BA5B98"/>
    <w:rsid w:val="00BB120B"/>
    <w:rsid w:val="00BB2278"/>
    <w:rsid w:val="00BB33D9"/>
    <w:rsid w:val="00BB3427"/>
    <w:rsid w:val="00BB3FBF"/>
    <w:rsid w:val="00BB4A4E"/>
    <w:rsid w:val="00BB5542"/>
    <w:rsid w:val="00BB5543"/>
    <w:rsid w:val="00BB6D37"/>
    <w:rsid w:val="00BC00E8"/>
    <w:rsid w:val="00BC03B0"/>
    <w:rsid w:val="00BC0ACC"/>
    <w:rsid w:val="00BC105F"/>
    <w:rsid w:val="00BC143F"/>
    <w:rsid w:val="00BC3238"/>
    <w:rsid w:val="00BC3306"/>
    <w:rsid w:val="00BC632D"/>
    <w:rsid w:val="00BC6823"/>
    <w:rsid w:val="00BD083F"/>
    <w:rsid w:val="00BD0F15"/>
    <w:rsid w:val="00BD2273"/>
    <w:rsid w:val="00BD2A7F"/>
    <w:rsid w:val="00BD39D1"/>
    <w:rsid w:val="00BD55FD"/>
    <w:rsid w:val="00BD72AE"/>
    <w:rsid w:val="00BE038B"/>
    <w:rsid w:val="00BE63A1"/>
    <w:rsid w:val="00BE759D"/>
    <w:rsid w:val="00BE7C55"/>
    <w:rsid w:val="00BF0A9C"/>
    <w:rsid w:val="00BF12A4"/>
    <w:rsid w:val="00BF207A"/>
    <w:rsid w:val="00BF22DB"/>
    <w:rsid w:val="00BF3CA7"/>
    <w:rsid w:val="00BF4AEC"/>
    <w:rsid w:val="00BF6B2B"/>
    <w:rsid w:val="00C006AE"/>
    <w:rsid w:val="00C0194D"/>
    <w:rsid w:val="00C0210F"/>
    <w:rsid w:val="00C06079"/>
    <w:rsid w:val="00C07B35"/>
    <w:rsid w:val="00C1031E"/>
    <w:rsid w:val="00C11B33"/>
    <w:rsid w:val="00C12E86"/>
    <w:rsid w:val="00C1345F"/>
    <w:rsid w:val="00C1377B"/>
    <w:rsid w:val="00C14391"/>
    <w:rsid w:val="00C14ACB"/>
    <w:rsid w:val="00C157A5"/>
    <w:rsid w:val="00C16D8C"/>
    <w:rsid w:val="00C176AB"/>
    <w:rsid w:val="00C17B22"/>
    <w:rsid w:val="00C17BB0"/>
    <w:rsid w:val="00C21F78"/>
    <w:rsid w:val="00C223A2"/>
    <w:rsid w:val="00C224D0"/>
    <w:rsid w:val="00C23C93"/>
    <w:rsid w:val="00C23D99"/>
    <w:rsid w:val="00C24C7B"/>
    <w:rsid w:val="00C277E9"/>
    <w:rsid w:val="00C2787E"/>
    <w:rsid w:val="00C34E6D"/>
    <w:rsid w:val="00C36139"/>
    <w:rsid w:val="00C364CB"/>
    <w:rsid w:val="00C37EB6"/>
    <w:rsid w:val="00C40E2D"/>
    <w:rsid w:val="00C44550"/>
    <w:rsid w:val="00C45585"/>
    <w:rsid w:val="00C51044"/>
    <w:rsid w:val="00C5692D"/>
    <w:rsid w:val="00C622BB"/>
    <w:rsid w:val="00C626E0"/>
    <w:rsid w:val="00C62922"/>
    <w:rsid w:val="00C63311"/>
    <w:rsid w:val="00C64A44"/>
    <w:rsid w:val="00C64C9F"/>
    <w:rsid w:val="00C6581B"/>
    <w:rsid w:val="00C679E0"/>
    <w:rsid w:val="00C7232C"/>
    <w:rsid w:val="00C725F0"/>
    <w:rsid w:val="00C746B2"/>
    <w:rsid w:val="00C752AB"/>
    <w:rsid w:val="00C77536"/>
    <w:rsid w:val="00C800DF"/>
    <w:rsid w:val="00C80E86"/>
    <w:rsid w:val="00C829DB"/>
    <w:rsid w:val="00C84A8A"/>
    <w:rsid w:val="00C85113"/>
    <w:rsid w:val="00C85B07"/>
    <w:rsid w:val="00C85CF5"/>
    <w:rsid w:val="00C86F83"/>
    <w:rsid w:val="00C87876"/>
    <w:rsid w:val="00C917D5"/>
    <w:rsid w:val="00C92271"/>
    <w:rsid w:val="00C92661"/>
    <w:rsid w:val="00C9783E"/>
    <w:rsid w:val="00CA2A9C"/>
    <w:rsid w:val="00CA4BAA"/>
    <w:rsid w:val="00CA5DD8"/>
    <w:rsid w:val="00CA5ED5"/>
    <w:rsid w:val="00CA6886"/>
    <w:rsid w:val="00CA6E21"/>
    <w:rsid w:val="00CA71C1"/>
    <w:rsid w:val="00CA7CB1"/>
    <w:rsid w:val="00CB1728"/>
    <w:rsid w:val="00CB276B"/>
    <w:rsid w:val="00CB2DF8"/>
    <w:rsid w:val="00CB3F94"/>
    <w:rsid w:val="00CB5546"/>
    <w:rsid w:val="00CB6292"/>
    <w:rsid w:val="00CC12B9"/>
    <w:rsid w:val="00CC2D89"/>
    <w:rsid w:val="00CC387A"/>
    <w:rsid w:val="00CC473E"/>
    <w:rsid w:val="00CC5E13"/>
    <w:rsid w:val="00CC6FD1"/>
    <w:rsid w:val="00CC74C1"/>
    <w:rsid w:val="00CD1A56"/>
    <w:rsid w:val="00CD2232"/>
    <w:rsid w:val="00CD3909"/>
    <w:rsid w:val="00CD3ABE"/>
    <w:rsid w:val="00CD57BD"/>
    <w:rsid w:val="00CD57E0"/>
    <w:rsid w:val="00CE0664"/>
    <w:rsid w:val="00CE091A"/>
    <w:rsid w:val="00CE0C44"/>
    <w:rsid w:val="00CE179B"/>
    <w:rsid w:val="00CE1F35"/>
    <w:rsid w:val="00CE20EC"/>
    <w:rsid w:val="00CE3A26"/>
    <w:rsid w:val="00CE5EC6"/>
    <w:rsid w:val="00CE6009"/>
    <w:rsid w:val="00CE73A5"/>
    <w:rsid w:val="00CF2CE6"/>
    <w:rsid w:val="00CF3C71"/>
    <w:rsid w:val="00CF4278"/>
    <w:rsid w:val="00CF4883"/>
    <w:rsid w:val="00D02EB7"/>
    <w:rsid w:val="00D047E5"/>
    <w:rsid w:val="00D048AF"/>
    <w:rsid w:val="00D109B3"/>
    <w:rsid w:val="00D10C79"/>
    <w:rsid w:val="00D11226"/>
    <w:rsid w:val="00D124A3"/>
    <w:rsid w:val="00D14D4F"/>
    <w:rsid w:val="00D14E30"/>
    <w:rsid w:val="00D15899"/>
    <w:rsid w:val="00D168CF"/>
    <w:rsid w:val="00D16A61"/>
    <w:rsid w:val="00D177CC"/>
    <w:rsid w:val="00D20377"/>
    <w:rsid w:val="00D22112"/>
    <w:rsid w:val="00D22F42"/>
    <w:rsid w:val="00D24341"/>
    <w:rsid w:val="00D25828"/>
    <w:rsid w:val="00D26ED4"/>
    <w:rsid w:val="00D27B41"/>
    <w:rsid w:val="00D306B5"/>
    <w:rsid w:val="00D307D9"/>
    <w:rsid w:val="00D3116E"/>
    <w:rsid w:val="00D3364B"/>
    <w:rsid w:val="00D349C3"/>
    <w:rsid w:val="00D34EEF"/>
    <w:rsid w:val="00D35CC2"/>
    <w:rsid w:val="00D364D3"/>
    <w:rsid w:val="00D37AE7"/>
    <w:rsid w:val="00D416EB"/>
    <w:rsid w:val="00D4665A"/>
    <w:rsid w:val="00D46B18"/>
    <w:rsid w:val="00D50D02"/>
    <w:rsid w:val="00D52754"/>
    <w:rsid w:val="00D57691"/>
    <w:rsid w:val="00D5787C"/>
    <w:rsid w:val="00D6411B"/>
    <w:rsid w:val="00D6440A"/>
    <w:rsid w:val="00D66E2D"/>
    <w:rsid w:val="00D73FA5"/>
    <w:rsid w:val="00D75242"/>
    <w:rsid w:val="00D809E9"/>
    <w:rsid w:val="00D81CF4"/>
    <w:rsid w:val="00D8343A"/>
    <w:rsid w:val="00D8456B"/>
    <w:rsid w:val="00D84AC2"/>
    <w:rsid w:val="00D85D5D"/>
    <w:rsid w:val="00D860EB"/>
    <w:rsid w:val="00D91251"/>
    <w:rsid w:val="00D918D0"/>
    <w:rsid w:val="00D9574A"/>
    <w:rsid w:val="00D964AC"/>
    <w:rsid w:val="00DA1C75"/>
    <w:rsid w:val="00DA28AF"/>
    <w:rsid w:val="00DA4BE8"/>
    <w:rsid w:val="00DA4C30"/>
    <w:rsid w:val="00DA56A8"/>
    <w:rsid w:val="00DA64DD"/>
    <w:rsid w:val="00DA6AB7"/>
    <w:rsid w:val="00DA7B72"/>
    <w:rsid w:val="00DB2F11"/>
    <w:rsid w:val="00DC03BB"/>
    <w:rsid w:val="00DC1EEC"/>
    <w:rsid w:val="00DC22B4"/>
    <w:rsid w:val="00DC3A83"/>
    <w:rsid w:val="00DC59DF"/>
    <w:rsid w:val="00DC5B8B"/>
    <w:rsid w:val="00DD102D"/>
    <w:rsid w:val="00DD6BC7"/>
    <w:rsid w:val="00DD7F81"/>
    <w:rsid w:val="00DE0152"/>
    <w:rsid w:val="00DE04BA"/>
    <w:rsid w:val="00DE1A49"/>
    <w:rsid w:val="00DE23A2"/>
    <w:rsid w:val="00DE2648"/>
    <w:rsid w:val="00DE2935"/>
    <w:rsid w:val="00DE3AF3"/>
    <w:rsid w:val="00DE5498"/>
    <w:rsid w:val="00DE57DA"/>
    <w:rsid w:val="00DE60F6"/>
    <w:rsid w:val="00DE69BF"/>
    <w:rsid w:val="00DE7A6D"/>
    <w:rsid w:val="00DE7FC2"/>
    <w:rsid w:val="00DF33AE"/>
    <w:rsid w:val="00DF3694"/>
    <w:rsid w:val="00DF3E83"/>
    <w:rsid w:val="00DF5A1C"/>
    <w:rsid w:val="00DF62FE"/>
    <w:rsid w:val="00DF6623"/>
    <w:rsid w:val="00E01786"/>
    <w:rsid w:val="00E06701"/>
    <w:rsid w:val="00E077C0"/>
    <w:rsid w:val="00E12A92"/>
    <w:rsid w:val="00E136EC"/>
    <w:rsid w:val="00E15000"/>
    <w:rsid w:val="00E20ABA"/>
    <w:rsid w:val="00E21BF3"/>
    <w:rsid w:val="00E22695"/>
    <w:rsid w:val="00E22E85"/>
    <w:rsid w:val="00E23F7D"/>
    <w:rsid w:val="00E30207"/>
    <w:rsid w:val="00E323B7"/>
    <w:rsid w:val="00E32D64"/>
    <w:rsid w:val="00E34356"/>
    <w:rsid w:val="00E34683"/>
    <w:rsid w:val="00E35030"/>
    <w:rsid w:val="00E3579E"/>
    <w:rsid w:val="00E35A8D"/>
    <w:rsid w:val="00E406B3"/>
    <w:rsid w:val="00E41088"/>
    <w:rsid w:val="00E4134E"/>
    <w:rsid w:val="00E477B0"/>
    <w:rsid w:val="00E50AE1"/>
    <w:rsid w:val="00E50CC6"/>
    <w:rsid w:val="00E513DC"/>
    <w:rsid w:val="00E51803"/>
    <w:rsid w:val="00E54176"/>
    <w:rsid w:val="00E55600"/>
    <w:rsid w:val="00E55C24"/>
    <w:rsid w:val="00E57F7E"/>
    <w:rsid w:val="00E62920"/>
    <w:rsid w:val="00E6474B"/>
    <w:rsid w:val="00E64CD5"/>
    <w:rsid w:val="00E66D1F"/>
    <w:rsid w:val="00E72716"/>
    <w:rsid w:val="00E76692"/>
    <w:rsid w:val="00E80A5B"/>
    <w:rsid w:val="00E81D41"/>
    <w:rsid w:val="00E850CE"/>
    <w:rsid w:val="00E8570A"/>
    <w:rsid w:val="00E86951"/>
    <w:rsid w:val="00E872AC"/>
    <w:rsid w:val="00E91B58"/>
    <w:rsid w:val="00E9209E"/>
    <w:rsid w:val="00E927EB"/>
    <w:rsid w:val="00E930AF"/>
    <w:rsid w:val="00E94A56"/>
    <w:rsid w:val="00E950DB"/>
    <w:rsid w:val="00E95763"/>
    <w:rsid w:val="00E965B3"/>
    <w:rsid w:val="00E967CA"/>
    <w:rsid w:val="00E96A8E"/>
    <w:rsid w:val="00EA02D9"/>
    <w:rsid w:val="00EA242E"/>
    <w:rsid w:val="00EA2E2D"/>
    <w:rsid w:val="00EA4315"/>
    <w:rsid w:val="00EA6D0F"/>
    <w:rsid w:val="00EB042E"/>
    <w:rsid w:val="00EB0C9E"/>
    <w:rsid w:val="00EB32E8"/>
    <w:rsid w:val="00EB3C22"/>
    <w:rsid w:val="00EB403F"/>
    <w:rsid w:val="00EB69F8"/>
    <w:rsid w:val="00EC04E4"/>
    <w:rsid w:val="00EC40F4"/>
    <w:rsid w:val="00EC47DB"/>
    <w:rsid w:val="00ED0882"/>
    <w:rsid w:val="00ED51F7"/>
    <w:rsid w:val="00ED6062"/>
    <w:rsid w:val="00ED7814"/>
    <w:rsid w:val="00ED7972"/>
    <w:rsid w:val="00ED7B66"/>
    <w:rsid w:val="00EE204D"/>
    <w:rsid w:val="00EE3262"/>
    <w:rsid w:val="00EE3310"/>
    <w:rsid w:val="00EE4248"/>
    <w:rsid w:val="00EF36A8"/>
    <w:rsid w:val="00EF4678"/>
    <w:rsid w:val="00EF633A"/>
    <w:rsid w:val="00F00DF3"/>
    <w:rsid w:val="00F041FE"/>
    <w:rsid w:val="00F04248"/>
    <w:rsid w:val="00F05C7F"/>
    <w:rsid w:val="00F05F9B"/>
    <w:rsid w:val="00F0666C"/>
    <w:rsid w:val="00F067EE"/>
    <w:rsid w:val="00F0713E"/>
    <w:rsid w:val="00F1065B"/>
    <w:rsid w:val="00F11281"/>
    <w:rsid w:val="00F12349"/>
    <w:rsid w:val="00F12E54"/>
    <w:rsid w:val="00F135E8"/>
    <w:rsid w:val="00F13F6D"/>
    <w:rsid w:val="00F20FA9"/>
    <w:rsid w:val="00F22891"/>
    <w:rsid w:val="00F2557D"/>
    <w:rsid w:val="00F261D8"/>
    <w:rsid w:val="00F26BA7"/>
    <w:rsid w:val="00F2779C"/>
    <w:rsid w:val="00F33CB2"/>
    <w:rsid w:val="00F357FA"/>
    <w:rsid w:val="00F363F7"/>
    <w:rsid w:val="00F37DDE"/>
    <w:rsid w:val="00F4082C"/>
    <w:rsid w:val="00F40C32"/>
    <w:rsid w:val="00F415A3"/>
    <w:rsid w:val="00F44A10"/>
    <w:rsid w:val="00F450A5"/>
    <w:rsid w:val="00F45E70"/>
    <w:rsid w:val="00F467B2"/>
    <w:rsid w:val="00F558CA"/>
    <w:rsid w:val="00F55A09"/>
    <w:rsid w:val="00F55E00"/>
    <w:rsid w:val="00F5621A"/>
    <w:rsid w:val="00F60235"/>
    <w:rsid w:val="00F6037A"/>
    <w:rsid w:val="00F64FBD"/>
    <w:rsid w:val="00F6589C"/>
    <w:rsid w:val="00F65917"/>
    <w:rsid w:val="00F660F2"/>
    <w:rsid w:val="00F66196"/>
    <w:rsid w:val="00F701FA"/>
    <w:rsid w:val="00F713BB"/>
    <w:rsid w:val="00F73364"/>
    <w:rsid w:val="00F74005"/>
    <w:rsid w:val="00F7798B"/>
    <w:rsid w:val="00F80825"/>
    <w:rsid w:val="00F80FC6"/>
    <w:rsid w:val="00F81434"/>
    <w:rsid w:val="00F848F8"/>
    <w:rsid w:val="00F87ECB"/>
    <w:rsid w:val="00F93EDC"/>
    <w:rsid w:val="00FA0327"/>
    <w:rsid w:val="00FA16DE"/>
    <w:rsid w:val="00FA2C48"/>
    <w:rsid w:val="00FA36D6"/>
    <w:rsid w:val="00FA5F7F"/>
    <w:rsid w:val="00FB05B7"/>
    <w:rsid w:val="00FB08B4"/>
    <w:rsid w:val="00FB2040"/>
    <w:rsid w:val="00FB2A89"/>
    <w:rsid w:val="00FB50EE"/>
    <w:rsid w:val="00FC3585"/>
    <w:rsid w:val="00FC4153"/>
    <w:rsid w:val="00FC48A6"/>
    <w:rsid w:val="00FC621F"/>
    <w:rsid w:val="00FD0170"/>
    <w:rsid w:val="00FD0841"/>
    <w:rsid w:val="00FD3BC1"/>
    <w:rsid w:val="00FD4C69"/>
    <w:rsid w:val="00FE054C"/>
    <w:rsid w:val="00FE2F9C"/>
    <w:rsid w:val="00FE44C2"/>
    <w:rsid w:val="00FE44E6"/>
    <w:rsid w:val="00FE4FC2"/>
    <w:rsid w:val="00FE7205"/>
    <w:rsid w:val="00FF143B"/>
    <w:rsid w:val="00FF1A29"/>
    <w:rsid w:val="00FF381C"/>
    <w:rsid w:val="00FF6831"/>
    <w:rsid w:val="00FF6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680A5E"/>
  <w14:defaultImageDpi w14:val="32767"/>
  <w15:chartTrackingRefBased/>
  <w15:docId w15:val="{6FDE6848-682A-4A86-B507-62D63FA2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E9"/>
    <w:pPr>
      <w:spacing w:after="200" w:line="276" w:lineRule="auto"/>
    </w:pPr>
    <w:rPr>
      <w:rFonts w:ascii="Open Sans" w:hAnsi="Open Sans" w:cs="Open Sans"/>
      <w:sz w:val="22"/>
      <w:szCs w:val="22"/>
    </w:rPr>
  </w:style>
  <w:style w:type="paragraph" w:styleId="Heading1">
    <w:name w:val="heading 1"/>
    <w:basedOn w:val="Normal"/>
    <w:link w:val="Heading1Char"/>
    <w:uiPriority w:val="9"/>
    <w:qFormat/>
    <w:rsid w:val="00046109"/>
    <w:pPr>
      <w:spacing w:before="100" w:beforeAutospacing="1" w:after="100" w:afterAutospacing="1" w:line="240" w:lineRule="auto"/>
      <w:outlineLvl w:val="0"/>
    </w:pPr>
    <w:rPr>
      <w:rFonts w:eastAsia="Times New Roman"/>
      <w:b/>
      <w:bCs/>
      <w:kern w:val="36"/>
      <w:sz w:val="44"/>
      <w:szCs w:val="44"/>
      <w:lang w:val="x-none" w:eastAsia="x-none"/>
    </w:rPr>
  </w:style>
  <w:style w:type="paragraph" w:styleId="Heading2">
    <w:name w:val="heading 2"/>
    <w:basedOn w:val="Normal"/>
    <w:link w:val="Heading2Char"/>
    <w:uiPriority w:val="9"/>
    <w:qFormat/>
    <w:rsid w:val="00D14D4F"/>
    <w:pPr>
      <w:spacing w:before="100" w:beforeAutospacing="1" w:after="0" w:line="240" w:lineRule="auto"/>
      <w:outlineLvl w:val="1"/>
    </w:pPr>
    <w:rPr>
      <w:rFonts w:eastAsia="Times New Roman"/>
      <w:b/>
      <w:bCs/>
      <w:sz w:val="36"/>
      <w:szCs w:val="36"/>
      <w:lang w:val="x-none" w:eastAsia="x-none"/>
    </w:rPr>
  </w:style>
  <w:style w:type="paragraph" w:styleId="Heading3">
    <w:name w:val="heading 3"/>
    <w:basedOn w:val="Normal"/>
    <w:next w:val="Normal"/>
    <w:link w:val="Heading3Char"/>
    <w:uiPriority w:val="9"/>
    <w:qFormat/>
    <w:rsid w:val="00D14D4F"/>
    <w:pPr>
      <w:keepNext/>
      <w:spacing w:before="240" w:after="0"/>
      <w:outlineLvl w:val="2"/>
    </w:pPr>
    <w:rPr>
      <w:rFonts w:eastAsia="Times New Roman"/>
      <w:b/>
      <w:bCs/>
      <w:sz w:val="32"/>
      <w:szCs w:val="32"/>
      <w:lang w:val="x-none" w:eastAsia="x-none"/>
    </w:rPr>
  </w:style>
  <w:style w:type="paragraph" w:styleId="Heading4">
    <w:name w:val="heading 4"/>
    <w:basedOn w:val="Normal"/>
    <w:next w:val="Normal"/>
    <w:link w:val="Heading4Char"/>
    <w:uiPriority w:val="9"/>
    <w:qFormat/>
    <w:rsid w:val="00445D7A"/>
    <w:pPr>
      <w:keepNext/>
      <w:keepLines/>
      <w:spacing w:before="200" w:after="0"/>
      <w:outlineLvl w:val="3"/>
    </w:pPr>
    <w:rPr>
      <w:rFonts w:ascii="Arial" w:eastAsia="Times New Roman" w:hAnsi="Arial"/>
      <w:b/>
      <w:bCs/>
      <w:iCs/>
      <w:color w:val="000000"/>
      <w:sz w:val="32"/>
      <w:szCs w:val="24"/>
      <w:lang w:val="x-none" w:eastAsia="x-none"/>
    </w:rPr>
  </w:style>
  <w:style w:type="paragraph" w:styleId="Heading5">
    <w:name w:val="heading 5"/>
    <w:basedOn w:val="Heading4"/>
    <w:next w:val="Normal"/>
    <w:link w:val="Heading5Char"/>
    <w:uiPriority w:val="9"/>
    <w:qFormat/>
    <w:rsid w:val="00445D7A"/>
    <w:pPr>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6109"/>
    <w:rPr>
      <w:rFonts w:ascii="Open Sans" w:eastAsia="Times New Roman" w:hAnsi="Open Sans" w:cs="Open Sans"/>
      <w:b/>
      <w:bCs/>
      <w:kern w:val="36"/>
      <w:sz w:val="44"/>
      <w:szCs w:val="44"/>
      <w:lang w:val="x-none" w:eastAsia="x-none"/>
    </w:rPr>
  </w:style>
  <w:style w:type="character" w:customStyle="1" w:styleId="Heading2Char">
    <w:name w:val="Heading 2 Char"/>
    <w:link w:val="Heading2"/>
    <w:uiPriority w:val="9"/>
    <w:rsid w:val="00D14D4F"/>
    <w:rPr>
      <w:rFonts w:ascii="Open Sans" w:eastAsia="Times New Roman" w:hAnsi="Open Sans" w:cs="Open Sans"/>
      <w:b/>
      <w:bCs/>
      <w:sz w:val="36"/>
      <w:szCs w:val="36"/>
      <w:lang w:val="x-none" w:eastAsia="x-none"/>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1065B"/>
    <w:rPr>
      <w:color w:val="0000FF"/>
      <w:u w:val="single"/>
    </w:rPr>
  </w:style>
  <w:style w:type="character" w:customStyle="1" w:styleId="Heading3Char">
    <w:name w:val="Heading 3 Char"/>
    <w:link w:val="Heading3"/>
    <w:uiPriority w:val="9"/>
    <w:rsid w:val="00D14D4F"/>
    <w:rPr>
      <w:rFonts w:ascii="Open Sans" w:eastAsia="Times New Roman" w:hAnsi="Open Sans" w:cs="Open Sans"/>
      <w:b/>
      <w:bCs/>
      <w:sz w:val="32"/>
      <w:szCs w:val="32"/>
      <w:lang w:val="x-none" w:eastAsia="x-none"/>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customStyle="1" w:styleId="HeaderChar">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customStyle="1" w:styleId="FooterChar">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customStyle="1" w:styleId="CommentTextChar">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customStyle="1" w:styleId="CommentSubjectChar">
    <w:name w:val="Comment Subject Char"/>
    <w:link w:val="CommentSubject"/>
    <w:uiPriority w:val="99"/>
    <w:semiHidden/>
    <w:rsid w:val="00585546"/>
    <w:rPr>
      <w:b/>
      <w:bCs/>
      <w:sz w:val="24"/>
      <w:szCs w:val="24"/>
    </w:rPr>
  </w:style>
  <w:style w:type="paragraph" w:customStyle="1" w:styleId="MediumList2-Accent21">
    <w:name w:val="Medium List 2 - Accent 21"/>
    <w:hidden/>
    <w:uiPriority w:val="71"/>
    <w:rsid w:val="00585546"/>
    <w:rPr>
      <w:sz w:val="22"/>
      <w:szCs w:val="22"/>
    </w:rPr>
  </w:style>
  <w:style w:type="paragraph" w:customStyle="1" w:styleId="sctxt">
    <w:name w:val="sctxt"/>
    <w:basedOn w:val="Normal"/>
    <w:rsid w:val="00693CD8"/>
    <w:pPr>
      <w:spacing w:before="100" w:beforeAutospacing="1" w:after="100" w:afterAutospacing="1" w:line="240" w:lineRule="auto"/>
    </w:pPr>
    <w:rPr>
      <w:rFonts w:ascii="Times New Roman" w:eastAsia="Times New Roman" w:hAnsi="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customStyle="1" w:styleId="EndnoteTextChar">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customStyle="1" w:styleId="prefix">
    <w:name w:val="prefix"/>
    <w:basedOn w:val="Normal"/>
    <w:rsid w:val="00852F1A"/>
    <w:pPr>
      <w:spacing w:before="100" w:beforeAutospacing="1" w:after="100" w:afterAutospacing="1" w:line="240" w:lineRule="auto"/>
    </w:pPr>
    <w:rPr>
      <w:rFonts w:ascii="Times New Roman" w:eastAsia="Times New Roman" w:hAnsi="Times New Roman"/>
      <w:sz w:val="24"/>
      <w:szCs w:val="24"/>
    </w:rPr>
  </w:style>
  <w:style w:type="paragraph" w:customStyle="1" w:styleId="my-footnote">
    <w:name w:val="my-footnote"/>
    <w:basedOn w:val="Normal"/>
    <w:rsid w:val="00BF207A"/>
    <w:pPr>
      <w:spacing w:after="225" w:line="300" w:lineRule="atLeast"/>
      <w:textAlignment w:val="baseline"/>
    </w:pPr>
    <w:rPr>
      <w:rFonts w:ascii="Times New Roman" w:eastAsia="Times New Roman" w:hAnsi="Times New Roman"/>
      <w:color w:val="000000"/>
      <w:sz w:val="18"/>
      <w:szCs w:val="18"/>
    </w:rPr>
  </w:style>
  <w:style w:type="table" w:customStyle="1" w:styleId="TableGridLight1">
    <w:name w:val="Table Grid Light1"/>
    <w:basedOn w:val="TableNormal"/>
    <w:uiPriority w:val="40"/>
    <w:rsid w:val="00D912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link w:val="Heading4"/>
    <w:uiPriority w:val="9"/>
    <w:rsid w:val="00445D7A"/>
    <w:rPr>
      <w:rFonts w:ascii="Arial" w:eastAsia="Times New Roman" w:hAnsi="Arial" w:cs="Arial"/>
      <w:b/>
      <w:bCs/>
      <w:iCs/>
      <w:color w:val="000000"/>
      <w:sz w:val="32"/>
      <w:szCs w:val="24"/>
    </w:rPr>
  </w:style>
  <w:style w:type="character" w:customStyle="1" w:styleId="Heading5Char">
    <w:name w:val="Heading 5 Char"/>
    <w:link w:val="Heading5"/>
    <w:uiPriority w:val="9"/>
    <w:rsid w:val="00445D7A"/>
    <w:rPr>
      <w:rFonts w:ascii="Arial" w:eastAsia="Times New Roman" w:hAnsi="Arial" w:cs="Arial"/>
      <w:b/>
      <w:bCs/>
      <w:iCs/>
      <w:color w:val="000000"/>
      <w:sz w:val="28"/>
      <w:szCs w:val="28"/>
    </w:rPr>
  </w:style>
  <w:style w:type="character" w:styleId="HTMLCode">
    <w:name w:val="HTML Code"/>
    <w:uiPriority w:val="99"/>
    <w:semiHidden/>
    <w:unhideWhenUsed/>
    <w:rsid w:val="00445D7A"/>
    <w:rPr>
      <w:rFonts w:ascii="Courier New" w:eastAsia="Times New Roman" w:hAnsi="Courier New" w:cs="Courier New"/>
      <w:sz w:val="20"/>
      <w:szCs w:val="20"/>
    </w:rPr>
  </w:style>
  <w:style w:type="paragraph" w:customStyle="1" w:styleId="MediumGrid1-Accent21">
    <w:name w:val="Medium Grid 1 - Accent 21"/>
    <w:basedOn w:val="Normal"/>
    <w:uiPriority w:val="34"/>
    <w:qFormat/>
    <w:rsid w:val="006F413B"/>
    <w:pPr>
      <w:ind w:left="720"/>
      <w:contextualSpacing/>
    </w:pPr>
  </w:style>
  <w:style w:type="paragraph" w:customStyle="1" w:styleId="GridTable5Dark-Accent11">
    <w:name w:val="Grid Table 5 Dark - Accent 11"/>
    <w:basedOn w:val="Heading1"/>
    <w:next w:val="Normal"/>
    <w:uiPriority w:val="39"/>
    <w:semiHidden/>
    <w:unhideWhenUsed/>
    <w:qFormat/>
    <w:rsid w:val="008932F1"/>
    <w:pPr>
      <w:keepNext/>
      <w:keepLines/>
      <w:spacing w:before="480" w:beforeAutospacing="0" w:after="0" w:afterAutospacing="0" w:line="276" w:lineRule="auto"/>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customStyle="1" w:styleId="MediumList2-Accent22">
    <w:name w:val="Medium List 2 - Accent 22"/>
    <w:hidden/>
    <w:uiPriority w:val="99"/>
    <w:semiHidden/>
    <w:rsid w:val="0070498C"/>
    <w:rPr>
      <w:sz w:val="22"/>
      <w:szCs w:val="22"/>
    </w:rPr>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customStyle="1" w:styleId="DocumentMapChar">
    <w:name w:val="Document Map Char"/>
    <w:link w:val="DocumentMap"/>
    <w:uiPriority w:val="99"/>
    <w:semiHidden/>
    <w:rsid w:val="004003DE"/>
    <w:rPr>
      <w:rFonts w:ascii="Times New Roman" w:hAnsi="Times New Roman"/>
      <w:sz w:val="24"/>
      <w:szCs w:val="24"/>
    </w:rPr>
  </w:style>
  <w:style w:type="paragraph" w:customStyle="1" w:styleId="p1">
    <w:name w:val="p1"/>
    <w:basedOn w:val="Normal"/>
    <w:rsid w:val="009C6E1E"/>
    <w:pPr>
      <w:spacing w:after="0" w:line="240" w:lineRule="auto"/>
    </w:pPr>
    <w:rPr>
      <w:rFonts w:ascii="Lucida Grande" w:hAnsi="Lucida Grande" w:cs="Lucida Grande"/>
      <w:sz w:val="15"/>
      <w:szCs w:val="15"/>
    </w:rPr>
  </w:style>
  <w:style w:type="paragraph" w:customStyle="1" w:styleId="ColorfulShading-Accent11">
    <w:name w:val="Colorful Shading - Accent 11"/>
    <w:hidden/>
    <w:uiPriority w:val="71"/>
    <w:rsid w:val="00270F56"/>
    <w:rPr>
      <w:sz w:val="22"/>
      <w:szCs w:val="22"/>
    </w:rPr>
  </w:style>
  <w:style w:type="paragraph" w:styleId="Revision">
    <w:name w:val="Revision"/>
    <w:hidden/>
    <w:uiPriority w:val="62"/>
    <w:rsid w:val="00F2557D"/>
    <w:rPr>
      <w:sz w:val="22"/>
      <w:szCs w:val="22"/>
    </w:rPr>
  </w:style>
  <w:style w:type="character" w:customStyle="1" w:styleId="UnresolvedMention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rPr>
      <w:rFonts w:cs="Calibri"/>
    </w:rPr>
  </w:style>
  <w:style w:type="character" w:styleId="UnresolvedMention">
    <w:name w:val="Unresolved Mention"/>
    <w:uiPriority w:val="99"/>
    <w:semiHidden/>
    <w:unhideWhenUsed/>
    <w:rsid w:val="007A54DB"/>
    <w:rPr>
      <w:color w:val="605E5C"/>
      <w:shd w:val="clear" w:color="auto" w:fill="E1DFDD"/>
    </w:rPr>
  </w:style>
  <w:style w:type="paragraph" w:styleId="IntenseQuote">
    <w:name w:val="Intense Quote"/>
    <w:basedOn w:val="Normal"/>
    <w:next w:val="Normal"/>
    <w:link w:val="IntenseQuoteChar"/>
    <w:uiPriority w:val="65"/>
    <w:qFormat/>
    <w:rsid w:val="005D12E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65"/>
    <w:rsid w:val="005D12E9"/>
    <w:rPr>
      <w:rFonts w:ascii="Open Sans" w:hAnsi="Open Sans" w:cs="Open Sans"/>
      <w:i/>
      <w:iCs/>
      <w:color w:val="5B9BD5"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24989">
      <w:bodyDiv w:val="1"/>
      <w:marLeft w:val="0"/>
      <w:marRight w:val="0"/>
      <w:marTop w:val="0"/>
      <w:marBottom w:val="0"/>
      <w:divBdr>
        <w:top w:val="none" w:sz="0" w:space="0" w:color="auto"/>
        <w:left w:val="none" w:sz="0" w:space="0" w:color="auto"/>
        <w:bottom w:val="none" w:sz="0" w:space="0" w:color="auto"/>
        <w:right w:val="none" w:sz="0" w:space="0" w:color="auto"/>
      </w:divBdr>
      <w:divsChild>
        <w:div w:id="542837568">
          <w:marLeft w:val="0"/>
          <w:marRight w:val="0"/>
          <w:marTop w:val="0"/>
          <w:marBottom w:val="0"/>
          <w:divBdr>
            <w:top w:val="none" w:sz="0" w:space="0" w:color="auto"/>
            <w:left w:val="none" w:sz="0" w:space="0" w:color="auto"/>
            <w:bottom w:val="none" w:sz="0" w:space="0" w:color="auto"/>
            <w:right w:val="none" w:sz="0" w:space="0" w:color="auto"/>
          </w:divBdr>
          <w:divsChild>
            <w:div w:id="722408817">
              <w:marLeft w:val="0"/>
              <w:marRight w:val="0"/>
              <w:marTop w:val="0"/>
              <w:marBottom w:val="0"/>
              <w:divBdr>
                <w:top w:val="none" w:sz="0" w:space="0" w:color="auto"/>
                <w:left w:val="none" w:sz="0" w:space="0" w:color="auto"/>
                <w:bottom w:val="none" w:sz="0" w:space="0" w:color="auto"/>
                <w:right w:val="none" w:sz="0" w:space="0" w:color="auto"/>
              </w:divBdr>
            </w:div>
          </w:divsChild>
        </w:div>
        <w:div w:id="1583756966">
          <w:marLeft w:val="0"/>
          <w:marRight w:val="0"/>
          <w:marTop w:val="0"/>
          <w:marBottom w:val="0"/>
          <w:divBdr>
            <w:top w:val="none" w:sz="0" w:space="0" w:color="auto"/>
            <w:left w:val="none" w:sz="0" w:space="0" w:color="auto"/>
            <w:bottom w:val="none" w:sz="0" w:space="0" w:color="auto"/>
            <w:right w:val="none" w:sz="0" w:space="0" w:color="auto"/>
          </w:divBdr>
          <w:divsChild>
            <w:div w:id="1603147820">
              <w:marLeft w:val="0"/>
              <w:marRight w:val="0"/>
              <w:marTop w:val="0"/>
              <w:marBottom w:val="0"/>
              <w:divBdr>
                <w:top w:val="none" w:sz="0" w:space="0" w:color="auto"/>
                <w:left w:val="none" w:sz="0" w:space="0" w:color="auto"/>
                <w:bottom w:val="none" w:sz="0" w:space="0" w:color="auto"/>
                <w:right w:val="none" w:sz="0" w:space="0" w:color="auto"/>
              </w:divBdr>
            </w:div>
          </w:divsChild>
        </w:div>
        <w:div w:id="1889031753">
          <w:marLeft w:val="0"/>
          <w:marRight w:val="0"/>
          <w:marTop w:val="0"/>
          <w:marBottom w:val="0"/>
          <w:divBdr>
            <w:top w:val="none" w:sz="0" w:space="0" w:color="auto"/>
            <w:left w:val="none" w:sz="0" w:space="0" w:color="auto"/>
            <w:bottom w:val="none" w:sz="0" w:space="0" w:color="auto"/>
            <w:right w:val="none" w:sz="0" w:space="0" w:color="auto"/>
          </w:divBdr>
          <w:divsChild>
            <w:div w:id="7387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1710">
      <w:bodyDiv w:val="1"/>
      <w:marLeft w:val="0"/>
      <w:marRight w:val="0"/>
      <w:marTop w:val="0"/>
      <w:marBottom w:val="0"/>
      <w:divBdr>
        <w:top w:val="none" w:sz="0" w:space="0" w:color="auto"/>
        <w:left w:val="none" w:sz="0" w:space="0" w:color="auto"/>
        <w:bottom w:val="none" w:sz="0" w:space="0" w:color="auto"/>
        <w:right w:val="none" w:sz="0" w:space="0" w:color="auto"/>
      </w:divBdr>
    </w:div>
    <w:div w:id="130101588">
      <w:bodyDiv w:val="1"/>
      <w:marLeft w:val="0"/>
      <w:marRight w:val="0"/>
      <w:marTop w:val="0"/>
      <w:marBottom w:val="0"/>
      <w:divBdr>
        <w:top w:val="none" w:sz="0" w:space="0" w:color="auto"/>
        <w:left w:val="none" w:sz="0" w:space="0" w:color="auto"/>
        <w:bottom w:val="none" w:sz="0" w:space="0" w:color="auto"/>
        <w:right w:val="none" w:sz="0" w:space="0" w:color="auto"/>
      </w:divBdr>
    </w:div>
    <w:div w:id="152568054">
      <w:bodyDiv w:val="1"/>
      <w:marLeft w:val="0"/>
      <w:marRight w:val="0"/>
      <w:marTop w:val="0"/>
      <w:marBottom w:val="0"/>
      <w:divBdr>
        <w:top w:val="none" w:sz="0" w:space="0" w:color="auto"/>
        <w:left w:val="none" w:sz="0" w:space="0" w:color="auto"/>
        <w:bottom w:val="none" w:sz="0" w:space="0" w:color="auto"/>
        <w:right w:val="none" w:sz="0" w:space="0" w:color="auto"/>
      </w:divBdr>
      <w:divsChild>
        <w:div w:id="148330719">
          <w:marLeft w:val="0"/>
          <w:marRight w:val="0"/>
          <w:marTop w:val="0"/>
          <w:marBottom w:val="0"/>
          <w:divBdr>
            <w:top w:val="none" w:sz="0" w:space="0" w:color="auto"/>
            <w:left w:val="none" w:sz="0" w:space="0" w:color="auto"/>
            <w:bottom w:val="none" w:sz="0" w:space="0" w:color="auto"/>
            <w:right w:val="none" w:sz="0" w:space="0" w:color="auto"/>
          </w:divBdr>
        </w:div>
        <w:div w:id="196430738">
          <w:marLeft w:val="0"/>
          <w:marRight w:val="0"/>
          <w:marTop w:val="0"/>
          <w:marBottom w:val="0"/>
          <w:divBdr>
            <w:top w:val="none" w:sz="0" w:space="0" w:color="auto"/>
            <w:left w:val="none" w:sz="0" w:space="0" w:color="auto"/>
            <w:bottom w:val="none" w:sz="0" w:space="0" w:color="auto"/>
            <w:right w:val="none" w:sz="0" w:space="0" w:color="auto"/>
          </w:divBdr>
        </w:div>
        <w:div w:id="282539434">
          <w:marLeft w:val="0"/>
          <w:marRight w:val="0"/>
          <w:marTop w:val="0"/>
          <w:marBottom w:val="0"/>
          <w:divBdr>
            <w:top w:val="none" w:sz="0" w:space="0" w:color="auto"/>
            <w:left w:val="none" w:sz="0" w:space="0" w:color="auto"/>
            <w:bottom w:val="none" w:sz="0" w:space="0" w:color="auto"/>
            <w:right w:val="none" w:sz="0" w:space="0" w:color="auto"/>
          </w:divBdr>
        </w:div>
        <w:div w:id="334067111">
          <w:marLeft w:val="0"/>
          <w:marRight w:val="0"/>
          <w:marTop w:val="0"/>
          <w:marBottom w:val="0"/>
          <w:divBdr>
            <w:top w:val="none" w:sz="0" w:space="0" w:color="auto"/>
            <w:left w:val="none" w:sz="0" w:space="0" w:color="auto"/>
            <w:bottom w:val="none" w:sz="0" w:space="0" w:color="auto"/>
            <w:right w:val="none" w:sz="0" w:space="0" w:color="auto"/>
          </w:divBdr>
        </w:div>
        <w:div w:id="347603185">
          <w:marLeft w:val="0"/>
          <w:marRight w:val="0"/>
          <w:marTop w:val="0"/>
          <w:marBottom w:val="0"/>
          <w:divBdr>
            <w:top w:val="none" w:sz="0" w:space="0" w:color="auto"/>
            <w:left w:val="none" w:sz="0" w:space="0" w:color="auto"/>
            <w:bottom w:val="none" w:sz="0" w:space="0" w:color="auto"/>
            <w:right w:val="none" w:sz="0" w:space="0" w:color="auto"/>
          </w:divBdr>
        </w:div>
        <w:div w:id="530924698">
          <w:marLeft w:val="0"/>
          <w:marRight w:val="0"/>
          <w:marTop w:val="0"/>
          <w:marBottom w:val="0"/>
          <w:divBdr>
            <w:top w:val="none" w:sz="0" w:space="0" w:color="auto"/>
            <w:left w:val="none" w:sz="0" w:space="0" w:color="auto"/>
            <w:bottom w:val="none" w:sz="0" w:space="0" w:color="auto"/>
            <w:right w:val="none" w:sz="0" w:space="0" w:color="auto"/>
          </w:divBdr>
        </w:div>
        <w:div w:id="813182976">
          <w:marLeft w:val="0"/>
          <w:marRight w:val="0"/>
          <w:marTop w:val="0"/>
          <w:marBottom w:val="0"/>
          <w:divBdr>
            <w:top w:val="none" w:sz="0" w:space="0" w:color="auto"/>
            <w:left w:val="none" w:sz="0" w:space="0" w:color="auto"/>
            <w:bottom w:val="none" w:sz="0" w:space="0" w:color="auto"/>
            <w:right w:val="none" w:sz="0" w:space="0" w:color="auto"/>
          </w:divBdr>
        </w:div>
        <w:div w:id="862204925">
          <w:marLeft w:val="0"/>
          <w:marRight w:val="0"/>
          <w:marTop w:val="0"/>
          <w:marBottom w:val="0"/>
          <w:divBdr>
            <w:top w:val="none" w:sz="0" w:space="0" w:color="auto"/>
            <w:left w:val="none" w:sz="0" w:space="0" w:color="auto"/>
            <w:bottom w:val="none" w:sz="0" w:space="0" w:color="auto"/>
            <w:right w:val="none" w:sz="0" w:space="0" w:color="auto"/>
          </w:divBdr>
        </w:div>
        <w:div w:id="953245661">
          <w:marLeft w:val="0"/>
          <w:marRight w:val="0"/>
          <w:marTop w:val="0"/>
          <w:marBottom w:val="0"/>
          <w:divBdr>
            <w:top w:val="none" w:sz="0" w:space="0" w:color="auto"/>
            <w:left w:val="none" w:sz="0" w:space="0" w:color="auto"/>
            <w:bottom w:val="none" w:sz="0" w:space="0" w:color="auto"/>
            <w:right w:val="none" w:sz="0" w:space="0" w:color="auto"/>
          </w:divBdr>
        </w:div>
        <w:div w:id="964118303">
          <w:marLeft w:val="0"/>
          <w:marRight w:val="0"/>
          <w:marTop w:val="0"/>
          <w:marBottom w:val="0"/>
          <w:divBdr>
            <w:top w:val="none" w:sz="0" w:space="0" w:color="auto"/>
            <w:left w:val="none" w:sz="0" w:space="0" w:color="auto"/>
            <w:bottom w:val="none" w:sz="0" w:space="0" w:color="auto"/>
            <w:right w:val="none" w:sz="0" w:space="0" w:color="auto"/>
          </w:divBdr>
        </w:div>
        <w:div w:id="1089350676">
          <w:marLeft w:val="0"/>
          <w:marRight w:val="0"/>
          <w:marTop w:val="0"/>
          <w:marBottom w:val="0"/>
          <w:divBdr>
            <w:top w:val="none" w:sz="0" w:space="0" w:color="auto"/>
            <w:left w:val="none" w:sz="0" w:space="0" w:color="auto"/>
            <w:bottom w:val="none" w:sz="0" w:space="0" w:color="auto"/>
            <w:right w:val="none" w:sz="0" w:space="0" w:color="auto"/>
          </w:divBdr>
        </w:div>
        <w:div w:id="1172839890">
          <w:marLeft w:val="0"/>
          <w:marRight w:val="0"/>
          <w:marTop w:val="0"/>
          <w:marBottom w:val="0"/>
          <w:divBdr>
            <w:top w:val="none" w:sz="0" w:space="0" w:color="auto"/>
            <w:left w:val="none" w:sz="0" w:space="0" w:color="auto"/>
            <w:bottom w:val="none" w:sz="0" w:space="0" w:color="auto"/>
            <w:right w:val="none" w:sz="0" w:space="0" w:color="auto"/>
          </w:divBdr>
        </w:div>
        <w:div w:id="1201044771">
          <w:marLeft w:val="0"/>
          <w:marRight w:val="0"/>
          <w:marTop w:val="0"/>
          <w:marBottom w:val="0"/>
          <w:divBdr>
            <w:top w:val="none" w:sz="0" w:space="0" w:color="auto"/>
            <w:left w:val="none" w:sz="0" w:space="0" w:color="auto"/>
            <w:bottom w:val="none" w:sz="0" w:space="0" w:color="auto"/>
            <w:right w:val="none" w:sz="0" w:space="0" w:color="auto"/>
          </w:divBdr>
        </w:div>
        <w:div w:id="1520460838">
          <w:marLeft w:val="0"/>
          <w:marRight w:val="0"/>
          <w:marTop w:val="0"/>
          <w:marBottom w:val="0"/>
          <w:divBdr>
            <w:top w:val="none" w:sz="0" w:space="0" w:color="auto"/>
            <w:left w:val="none" w:sz="0" w:space="0" w:color="auto"/>
            <w:bottom w:val="none" w:sz="0" w:space="0" w:color="auto"/>
            <w:right w:val="none" w:sz="0" w:space="0" w:color="auto"/>
          </w:divBdr>
        </w:div>
        <w:div w:id="1665086032">
          <w:marLeft w:val="0"/>
          <w:marRight w:val="0"/>
          <w:marTop w:val="0"/>
          <w:marBottom w:val="0"/>
          <w:divBdr>
            <w:top w:val="none" w:sz="0" w:space="0" w:color="auto"/>
            <w:left w:val="none" w:sz="0" w:space="0" w:color="auto"/>
            <w:bottom w:val="none" w:sz="0" w:space="0" w:color="auto"/>
            <w:right w:val="none" w:sz="0" w:space="0" w:color="auto"/>
          </w:divBdr>
        </w:div>
      </w:divsChild>
    </w:div>
    <w:div w:id="161052157">
      <w:bodyDiv w:val="1"/>
      <w:marLeft w:val="0"/>
      <w:marRight w:val="0"/>
      <w:marTop w:val="0"/>
      <w:marBottom w:val="0"/>
      <w:divBdr>
        <w:top w:val="none" w:sz="0" w:space="0" w:color="auto"/>
        <w:left w:val="none" w:sz="0" w:space="0" w:color="auto"/>
        <w:bottom w:val="none" w:sz="0" w:space="0" w:color="auto"/>
        <w:right w:val="none" w:sz="0" w:space="0" w:color="auto"/>
      </w:divBdr>
    </w:div>
    <w:div w:id="229000095">
      <w:bodyDiv w:val="1"/>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 w:id="217128778">
          <w:marLeft w:val="0"/>
          <w:marRight w:val="0"/>
          <w:marTop w:val="0"/>
          <w:marBottom w:val="0"/>
          <w:divBdr>
            <w:top w:val="none" w:sz="0" w:space="0" w:color="auto"/>
            <w:left w:val="none" w:sz="0" w:space="0" w:color="auto"/>
            <w:bottom w:val="none" w:sz="0" w:space="0" w:color="auto"/>
            <w:right w:val="none" w:sz="0" w:space="0" w:color="auto"/>
          </w:divBdr>
        </w:div>
        <w:div w:id="552278009">
          <w:marLeft w:val="0"/>
          <w:marRight w:val="0"/>
          <w:marTop w:val="0"/>
          <w:marBottom w:val="0"/>
          <w:divBdr>
            <w:top w:val="none" w:sz="0" w:space="0" w:color="auto"/>
            <w:left w:val="none" w:sz="0" w:space="0" w:color="auto"/>
            <w:bottom w:val="none" w:sz="0" w:space="0" w:color="auto"/>
            <w:right w:val="none" w:sz="0" w:space="0" w:color="auto"/>
          </w:divBdr>
        </w:div>
        <w:div w:id="612446875">
          <w:marLeft w:val="0"/>
          <w:marRight w:val="0"/>
          <w:marTop w:val="0"/>
          <w:marBottom w:val="0"/>
          <w:divBdr>
            <w:top w:val="none" w:sz="0" w:space="0" w:color="auto"/>
            <w:left w:val="none" w:sz="0" w:space="0" w:color="auto"/>
            <w:bottom w:val="none" w:sz="0" w:space="0" w:color="auto"/>
            <w:right w:val="none" w:sz="0" w:space="0" w:color="auto"/>
          </w:divBdr>
        </w:div>
        <w:div w:id="688679904">
          <w:marLeft w:val="0"/>
          <w:marRight w:val="0"/>
          <w:marTop w:val="0"/>
          <w:marBottom w:val="0"/>
          <w:divBdr>
            <w:top w:val="none" w:sz="0" w:space="0" w:color="auto"/>
            <w:left w:val="none" w:sz="0" w:space="0" w:color="auto"/>
            <w:bottom w:val="none" w:sz="0" w:space="0" w:color="auto"/>
            <w:right w:val="none" w:sz="0" w:space="0" w:color="auto"/>
          </w:divBdr>
        </w:div>
        <w:div w:id="732194708">
          <w:marLeft w:val="0"/>
          <w:marRight w:val="0"/>
          <w:marTop w:val="0"/>
          <w:marBottom w:val="0"/>
          <w:divBdr>
            <w:top w:val="none" w:sz="0" w:space="0" w:color="auto"/>
            <w:left w:val="none" w:sz="0" w:space="0" w:color="auto"/>
            <w:bottom w:val="none" w:sz="0" w:space="0" w:color="auto"/>
            <w:right w:val="none" w:sz="0" w:space="0" w:color="auto"/>
          </w:divBdr>
        </w:div>
        <w:div w:id="809322159">
          <w:marLeft w:val="0"/>
          <w:marRight w:val="0"/>
          <w:marTop w:val="0"/>
          <w:marBottom w:val="0"/>
          <w:divBdr>
            <w:top w:val="none" w:sz="0" w:space="0" w:color="auto"/>
            <w:left w:val="none" w:sz="0" w:space="0" w:color="auto"/>
            <w:bottom w:val="none" w:sz="0" w:space="0" w:color="auto"/>
            <w:right w:val="none" w:sz="0" w:space="0" w:color="auto"/>
          </w:divBdr>
        </w:div>
        <w:div w:id="1322732780">
          <w:marLeft w:val="0"/>
          <w:marRight w:val="0"/>
          <w:marTop w:val="0"/>
          <w:marBottom w:val="0"/>
          <w:divBdr>
            <w:top w:val="none" w:sz="0" w:space="0" w:color="auto"/>
            <w:left w:val="none" w:sz="0" w:space="0" w:color="auto"/>
            <w:bottom w:val="none" w:sz="0" w:space="0" w:color="auto"/>
            <w:right w:val="none" w:sz="0" w:space="0" w:color="auto"/>
          </w:divBdr>
        </w:div>
        <w:div w:id="1933732865">
          <w:marLeft w:val="0"/>
          <w:marRight w:val="0"/>
          <w:marTop w:val="0"/>
          <w:marBottom w:val="0"/>
          <w:divBdr>
            <w:top w:val="none" w:sz="0" w:space="0" w:color="auto"/>
            <w:left w:val="none" w:sz="0" w:space="0" w:color="auto"/>
            <w:bottom w:val="none" w:sz="0" w:space="0" w:color="auto"/>
            <w:right w:val="none" w:sz="0" w:space="0" w:color="auto"/>
          </w:divBdr>
        </w:div>
      </w:divsChild>
    </w:div>
    <w:div w:id="265777329">
      <w:bodyDiv w:val="1"/>
      <w:marLeft w:val="0"/>
      <w:marRight w:val="0"/>
      <w:marTop w:val="0"/>
      <w:marBottom w:val="0"/>
      <w:divBdr>
        <w:top w:val="none" w:sz="0" w:space="0" w:color="auto"/>
        <w:left w:val="none" w:sz="0" w:space="0" w:color="auto"/>
        <w:bottom w:val="none" w:sz="0" w:space="0" w:color="auto"/>
        <w:right w:val="none" w:sz="0" w:space="0" w:color="auto"/>
      </w:divBdr>
      <w:divsChild>
        <w:div w:id="974994473">
          <w:marLeft w:val="0"/>
          <w:marRight w:val="0"/>
          <w:marTop w:val="100"/>
          <w:marBottom w:val="100"/>
          <w:divBdr>
            <w:top w:val="none" w:sz="0" w:space="0" w:color="auto"/>
            <w:left w:val="none" w:sz="0" w:space="0" w:color="auto"/>
            <w:bottom w:val="none" w:sz="0" w:space="0" w:color="auto"/>
            <w:right w:val="none" w:sz="0" w:space="0" w:color="auto"/>
          </w:divBdr>
          <w:divsChild>
            <w:div w:id="18223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54384">
      <w:bodyDiv w:val="1"/>
      <w:marLeft w:val="0"/>
      <w:marRight w:val="0"/>
      <w:marTop w:val="0"/>
      <w:marBottom w:val="0"/>
      <w:divBdr>
        <w:top w:val="none" w:sz="0" w:space="0" w:color="auto"/>
        <w:left w:val="none" w:sz="0" w:space="0" w:color="auto"/>
        <w:bottom w:val="none" w:sz="0" w:space="0" w:color="auto"/>
        <w:right w:val="none" w:sz="0" w:space="0" w:color="auto"/>
      </w:divBdr>
    </w:div>
    <w:div w:id="316616157">
      <w:bodyDiv w:val="1"/>
      <w:marLeft w:val="0"/>
      <w:marRight w:val="0"/>
      <w:marTop w:val="0"/>
      <w:marBottom w:val="0"/>
      <w:divBdr>
        <w:top w:val="none" w:sz="0" w:space="0" w:color="auto"/>
        <w:left w:val="none" w:sz="0" w:space="0" w:color="auto"/>
        <w:bottom w:val="none" w:sz="0" w:space="0" w:color="auto"/>
        <w:right w:val="none" w:sz="0" w:space="0" w:color="auto"/>
      </w:divBdr>
    </w:div>
    <w:div w:id="371803783">
      <w:bodyDiv w:val="1"/>
      <w:marLeft w:val="0"/>
      <w:marRight w:val="0"/>
      <w:marTop w:val="0"/>
      <w:marBottom w:val="0"/>
      <w:divBdr>
        <w:top w:val="none" w:sz="0" w:space="0" w:color="auto"/>
        <w:left w:val="none" w:sz="0" w:space="0" w:color="auto"/>
        <w:bottom w:val="none" w:sz="0" w:space="0" w:color="auto"/>
        <w:right w:val="none" w:sz="0" w:space="0" w:color="auto"/>
      </w:divBdr>
      <w:divsChild>
        <w:div w:id="70352338">
          <w:marLeft w:val="0"/>
          <w:marRight w:val="0"/>
          <w:marTop w:val="0"/>
          <w:marBottom w:val="0"/>
          <w:divBdr>
            <w:top w:val="none" w:sz="0" w:space="0" w:color="auto"/>
            <w:left w:val="none" w:sz="0" w:space="0" w:color="auto"/>
            <w:bottom w:val="none" w:sz="0" w:space="0" w:color="auto"/>
            <w:right w:val="none" w:sz="0" w:space="0" w:color="auto"/>
          </w:divBdr>
        </w:div>
        <w:div w:id="712005777">
          <w:marLeft w:val="0"/>
          <w:marRight w:val="0"/>
          <w:marTop w:val="0"/>
          <w:marBottom w:val="0"/>
          <w:divBdr>
            <w:top w:val="none" w:sz="0" w:space="0" w:color="auto"/>
            <w:left w:val="none" w:sz="0" w:space="0" w:color="auto"/>
            <w:bottom w:val="none" w:sz="0" w:space="0" w:color="auto"/>
            <w:right w:val="none" w:sz="0" w:space="0" w:color="auto"/>
          </w:divBdr>
        </w:div>
        <w:div w:id="729890091">
          <w:marLeft w:val="0"/>
          <w:marRight w:val="0"/>
          <w:marTop w:val="0"/>
          <w:marBottom w:val="0"/>
          <w:divBdr>
            <w:top w:val="none" w:sz="0" w:space="0" w:color="auto"/>
            <w:left w:val="none" w:sz="0" w:space="0" w:color="auto"/>
            <w:bottom w:val="none" w:sz="0" w:space="0" w:color="auto"/>
            <w:right w:val="none" w:sz="0" w:space="0" w:color="auto"/>
          </w:divBdr>
        </w:div>
        <w:div w:id="784080064">
          <w:marLeft w:val="0"/>
          <w:marRight w:val="0"/>
          <w:marTop w:val="0"/>
          <w:marBottom w:val="0"/>
          <w:divBdr>
            <w:top w:val="none" w:sz="0" w:space="0" w:color="auto"/>
            <w:left w:val="none" w:sz="0" w:space="0" w:color="auto"/>
            <w:bottom w:val="none" w:sz="0" w:space="0" w:color="auto"/>
            <w:right w:val="none" w:sz="0" w:space="0" w:color="auto"/>
          </w:divBdr>
        </w:div>
        <w:div w:id="842428455">
          <w:marLeft w:val="0"/>
          <w:marRight w:val="0"/>
          <w:marTop w:val="0"/>
          <w:marBottom w:val="0"/>
          <w:divBdr>
            <w:top w:val="none" w:sz="0" w:space="0" w:color="auto"/>
            <w:left w:val="none" w:sz="0" w:space="0" w:color="auto"/>
            <w:bottom w:val="none" w:sz="0" w:space="0" w:color="auto"/>
            <w:right w:val="none" w:sz="0" w:space="0" w:color="auto"/>
          </w:divBdr>
        </w:div>
        <w:div w:id="876239097">
          <w:marLeft w:val="0"/>
          <w:marRight w:val="0"/>
          <w:marTop w:val="0"/>
          <w:marBottom w:val="0"/>
          <w:divBdr>
            <w:top w:val="none" w:sz="0" w:space="0" w:color="auto"/>
            <w:left w:val="none" w:sz="0" w:space="0" w:color="auto"/>
            <w:bottom w:val="none" w:sz="0" w:space="0" w:color="auto"/>
            <w:right w:val="none" w:sz="0" w:space="0" w:color="auto"/>
          </w:divBdr>
        </w:div>
        <w:div w:id="1133403112">
          <w:marLeft w:val="0"/>
          <w:marRight w:val="0"/>
          <w:marTop w:val="0"/>
          <w:marBottom w:val="0"/>
          <w:divBdr>
            <w:top w:val="none" w:sz="0" w:space="0" w:color="auto"/>
            <w:left w:val="none" w:sz="0" w:space="0" w:color="auto"/>
            <w:bottom w:val="none" w:sz="0" w:space="0" w:color="auto"/>
            <w:right w:val="none" w:sz="0" w:space="0" w:color="auto"/>
          </w:divBdr>
        </w:div>
        <w:div w:id="1209797590">
          <w:marLeft w:val="0"/>
          <w:marRight w:val="0"/>
          <w:marTop w:val="0"/>
          <w:marBottom w:val="0"/>
          <w:divBdr>
            <w:top w:val="none" w:sz="0" w:space="0" w:color="auto"/>
            <w:left w:val="none" w:sz="0" w:space="0" w:color="auto"/>
            <w:bottom w:val="none" w:sz="0" w:space="0" w:color="auto"/>
            <w:right w:val="none" w:sz="0" w:space="0" w:color="auto"/>
          </w:divBdr>
        </w:div>
        <w:div w:id="1647971073">
          <w:marLeft w:val="0"/>
          <w:marRight w:val="0"/>
          <w:marTop w:val="0"/>
          <w:marBottom w:val="0"/>
          <w:divBdr>
            <w:top w:val="none" w:sz="0" w:space="0" w:color="auto"/>
            <w:left w:val="none" w:sz="0" w:space="0" w:color="auto"/>
            <w:bottom w:val="none" w:sz="0" w:space="0" w:color="auto"/>
            <w:right w:val="none" w:sz="0" w:space="0" w:color="auto"/>
          </w:divBdr>
        </w:div>
        <w:div w:id="1791433254">
          <w:marLeft w:val="0"/>
          <w:marRight w:val="0"/>
          <w:marTop w:val="0"/>
          <w:marBottom w:val="0"/>
          <w:divBdr>
            <w:top w:val="none" w:sz="0" w:space="0" w:color="auto"/>
            <w:left w:val="none" w:sz="0" w:space="0" w:color="auto"/>
            <w:bottom w:val="none" w:sz="0" w:space="0" w:color="auto"/>
            <w:right w:val="none" w:sz="0" w:space="0" w:color="auto"/>
          </w:divBdr>
        </w:div>
      </w:divsChild>
    </w:div>
    <w:div w:id="475801438">
      <w:bodyDiv w:val="1"/>
      <w:marLeft w:val="0"/>
      <w:marRight w:val="0"/>
      <w:marTop w:val="0"/>
      <w:marBottom w:val="0"/>
      <w:divBdr>
        <w:top w:val="none" w:sz="0" w:space="0" w:color="auto"/>
        <w:left w:val="none" w:sz="0" w:space="0" w:color="auto"/>
        <w:bottom w:val="none" w:sz="0" w:space="0" w:color="auto"/>
        <w:right w:val="none" w:sz="0" w:space="0" w:color="auto"/>
      </w:divBdr>
    </w:div>
    <w:div w:id="518281128">
      <w:bodyDiv w:val="1"/>
      <w:marLeft w:val="0"/>
      <w:marRight w:val="0"/>
      <w:marTop w:val="0"/>
      <w:marBottom w:val="0"/>
      <w:divBdr>
        <w:top w:val="none" w:sz="0" w:space="0" w:color="auto"/>
        <w:left w:val="none" w:sz="0" w:space="0" w:color="auto"/>
        <w:bottom w:val="none" w:sz="0" w:space="0" w:color="auto"/>
        <w:right w:val="none" w:sz="0" w:space="0" w:color="auto"/>
      </w:divBdr>
    </w:div>
    <w:div w:id="573322960">
      <w:bodyDiv w:val="1"/>
      <w:marLeft w:val="0"/>
      <w:marRight w:val="0"/>
      <w:marTop w:val="0"/>
      <w:marBottom w:val="0"/>
      <w:divBdr>
        <w:top w:val="none" w:sz="0" w:space="0" w:color="auto"/>
        <w:left w:val="none" w:sz="0" w:space="0" w:color="auto"/>
        <w:bottom w:val="none" w:sz="0" w:space="0" w:color="auto"/>
        <w:right w:val="none" w:sz="0" w:space="0" w:color="auto"/>
      </w:divBdr>
    </w:div>
    <w:div w:id="611786244">
      <w:bodyDiv w:val="1"/>
      <w:marLeft w:val="0"/>
      <w:marRight w:val="0"/>
      <w:marTop w:val="0"/>
      <w:marBottom w:val="0"/>
      <w:divBdr>
        <w:top w:val="none" w:sz="0" w:space="0" w:color="auto"/>
        <w:left w:val="none" w:sz="0" w:space="0" w:color="auto"/>
        <w:bottom w:val="none" w:sz="0" w:space="0" w:color="auto"/>
        <w:right w:val="none" w:sz="0" w:space="0" w:color="auto"/>
      </w:divBdr>
    </w:div>
    <w:div w:id="634726187">
      <w:bodyDiv w:val="1"/>
      <w:marLeft w:val="0"/>
      <w:marRight w:val="0"/>
      <w:marTop w:val="0"/>
      <w:marBottom w:val="0"/>
      <w:divBdr>
        <w:top w:val="none" w:sz="0" w:space="0" w:color="auto"/>
        <w:left w:val="none" w:sz="0" w:space="0" w:color="auto"/>
        <w:bottom w:val="none" w:sz="0" w:space="0" w:color="auto"/>
        <w:right w:val="none" w:sz="0" w:space="0" w:color="auto"/>
      </w:divBdr>
    </w:div>
    <w:div w:id="674309987">
      <w:bodyDiv w:val="1"/>
      <w:marLeft w:val="0"/>
      <w:marRight w:val="0"/>
      <w:marTop w:val="0"/>
      <w:marBottom w:val="0"/>
      <w:divBdr>
        <w:top w:val="none" w:sz="0" w:space="0" w:color="auto"/>
        <w:left w:val="none" w:sz="0" w:space="0" w:color="auto"/>
        <w:bottom w:val="none" w:sz="0" w:space="0" w:color="auto"/>
        <w:right w:val="none" w:sz="0" w:space="0" w:color="auto"/>
      </w:divBdr>
    </w:div>
    <w:div w:id="695933420">
      <w:bodyDiv w:val="1"/>
      <w:marLeft w:val="0"/>
      <w:marRight w:val="0"/>
      <w:marTop w:val="0"/>
      <w:marBottom w:val="0"/>
      <w:divBdr>
        <w:top w:val="none" w:sz="0" w:space="0" w:color="auto"/>
        <w:left w:val="none" w:sz="0" w:space="0" w:color="auto"/>
        <w:bottom w:val="none" w:sz="0" w:space="0" w:color="auto"/>
        <w:right w:val="none" w:sz="0" w:space="0" w:color="auto"/>
      </w:divBdr>
    </w:div>
    <w:div w:id="711542130">
      <w:bodyDiv w:val="1"/>
      <w:marLeft w:val="0"/>
      <w:marRight w:val="0"/>
      <w:marTop w:val="0"/>
      <w:marBottom w:val="0"/>
      <w:divBdr>
        <w:top w:val="none" w:sz="0" w:space="0" w:color="auto"/>
        <w:left w:val="none" w:sz="0" w:space="0" w:color="auto"/>
        <w:bottom w:val="none" w:sz="0" w:space="0" w:color="auto"/>
        <w:right w:val="none" w:sz="0" w:space="0" w:color="auto"/>
      </w:divBdr>
    </w:div>
    <w:div w:id="716589783">
      <w:bodyDiv w:val="1"/>
      <w:marLeft w:val="0"/>
      <w:marRight w:val="0"/>
      <w:marTop w:val="0"/>
      <w:marBottom w:val="0"/>
      <w:divBdr>
        <w:top w:val="none" w:sz="0" w:space="0" w:color="auto"/>
        <w:left w:val="none" w:sz="0" w:space="0" w:color="auto"/>
        <w:bottom w:val="none" w:sz="0" w:space="0" w:color="auto"/>
        <w:right w:val="none" w:sz="0" w:space="0" w:color="auto"/>
      </w:divBdr>
    </w:div>
    <w:div w:id="784496290">
      <w:bodyDiv w:val="1"/>
      <w:marLeft w:val="0"/>
      <w:marRight w:val="0"/>
      <w:marTop w:val="0"/>
      <w:marBottom w:val="0"/>
      <w:divBdr>
        <w:top w:val="none" w:sz="0" w:space="0" w:color="auto"/>
        <w:left w:val="none" w:sz="0" w:space="0" w:color="auto"/>
        <w:bottom w:val="none" w:sz="0" w:space="0" w:color="auto"/>
        <w:right w:val="none" w:sz="0" w:space="0" w:color="auto"/>
      </w:divBdr>
    </w:div>
    <w:div w:id="803039584">
      <w:bodyDiv w:val="1"/>
      <w:marLeft w:val="0"/>
      <w:marRight w:val="0"/>
      <w:marTop w:val="0"/>
      <w:marBottom w:val="0"/>
      <w:divBdr>
        <w:top w:val="none" w:sz="0" w:space="0" w:color="auto"/>
        <w:left w:val="none" w:sz="0" w:space="0" w:color="auto"/>
        <w:bottom w:val="none" w:sz="0" w:space="0" w:color="auto"/>
        <w:right w:val="none" w:sz="0" w:space="0" w:color="auto"/>
      </w:divBdr>
    </w:div>
    <w:div w:id="814295222">
      <w:bodyDiv w:val="1"/>
      <w:marLeft w:val="0"/>
      <w:marRight w:val="0"/>
      <w:marTop w:val="0"/>
      <w:marBottom w:val="0"/>
      <w:divBdr>
        <w:top w:val="none" w:sz="0" w:space="0" w:color="auto"/>
        <w:left w:val="none" w:sz="0" w:space="0" w:color="auto"/>
        <w:bottom w:val="none" w:sz="0" w:space="0" w:color="auto"/>
        <w:right w:val="none" w:sz="0" w:space="0" w:color="auto"/>
      </w:divBdr>
    </w:div>
    <w:div w:id="825974841">
      <w:bodyDiv w:val="1"/>
      <w:marLeft w:val="0"/>
      <w:marRight w:val="0"/>
      <w:marTop w:val="0"/>
      <w:marBottom w:val="0"/>
      <w:divBdr>
        <w:top w:val="none" w:sz="0" w:space="0" w:color="auto"/>
        <w:left w:val="none" w:sz="0" w:space="0" w:color="auto"/>
        <w:bottom w:val="none" w:sz="0" w:space="0" w:color="auto"/>
        <w:right w:val="none" w:sz="0" w:space="0" w:color="auto"/>
      </w:divBdr>
    </w:div>
    <w:div w:id="868034705">
      <w:bodyDiv w:val="1"/>
      <w:marLeft w:val="0"/>
      <w:marRight w:val="0"/>
      <w:marTop w:val="0"/>
      <w:marBottom w:val="0"/>
      <w:divBdr>
        <w:top w:val="none" w:sz="0" w:space="0" w:color="auto"/>
        <w:left w:val="none" w:sz="0" w:space="0" w:color="auto"/>
        <w:bottom w:val="none" w:sz="0" w:space="0" w:color="auto"/>
        <w:right w:val="none" w:sz="0" w:space="0" w:color="auto"/>
      </w:divBdr>
    </w:div>
    <w:div w:id="952637270">
      <w:bodyDiv w:val="1"/>
      <w:marLeft w:val="0"/>
      <w:marRight w:val="0"/>
      <w:marTop w:val="0"/>
      <w:marBottom w:val="0"/>
      <w:divBdr>
        <w:top w:val="none" w:sz="0" w:space="0" w:color="auto"/>
        <w:left w:val="none" w:sz="0" w:space="0" w:color="auto"/>
        <w:bottom w:val="none" w:sz="0" w:space="0" w:color="auto"/>
        <w:right w:val="none" w:sz="0" w:space="0" w:color="auto"/>
      </w:divBdr>
      <w:divsChild>
        <w:div w:id="90047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424215">
      <w:bodyDiv w:val="1"/>
      <w:marLeft w:val="0"/>
      <w:marRight w:val="0"/>
      <w:marTop w:val="0"/>
      <w:marBottom w:val="0"/>
      <w:divBdr>
        <w:top w:val="none" w:sz="0" w:space="0" w:color="auto"/>
        <w:left w:val="none" w:sz="0" w:space="0" w:color="auto"/>
        <w:bottom w:val="none" w:sz="0" w:space="0" w:color="auto"/>
        <w:right w:val="none" w:sz="0" w:space="0" w:color="auto"/>
      </w:divBdr>
    </w:div>
    <w:div w:id="1006832224">
      <w:bodyDiv w:val="1"/>
      <w:marLeft w:val="0"/>
      <w:marRight w:val="0"/>
      <w:marTop w:val="0"/>
      <w:marBottom w:val="0"/>
      <w:divBdr>
        <w:top w:val="none" w:sz="0" w:space="0" w:color="auto"/>
        <w:left w:val="none" w:sz="0" w:space="0" w:color="auto"/>
        <w:bottom w:val="none" w:sz="0" w:space="0" w:color="auto"/>
        <w:right w:val="none" w:sz="0" w:space="0" w:color="auto"/>
      </w:divBdr>
    </w:div>
    <w:div w:id="1025063698">
      <w:bodyDiv w:val="1"/>
      <w:marLeft w:val="0"/>
      <w:marRight w:val="0"/>
      <w:marTop w:val="0"/>
      <w:marBottom w:val="0"/>
      <w:divBdr>
        <w:top w:val="none" w:sz="0" w:space="0" w:color="auto"/>
        <w:left w:val="none" w:sz="0" w:space="0" w:color="auto"/>
        <w:bottom w:val="none" w:sz="0" w:space="0" w:color="auto"/>
        <w:right w:val="none" w:sz="0" w:space="0" w:color="auto"/>
      </w:divBdr>
    </w:div>
    <w:div w:id="1031759321">
      <w:bodyDiv w:val="1"/>
      <w:marLeft w:val="0"/>
      <w:marRight w:val="0"/>
      <w:marTop w:val="0"/>
      <w:marBottom w:val="0"/>
      <w:divBdr>
        <w:top w:val="none" w:sz="0" w:space="0" w:color="auto"/>
        <w:left w:val="none" w:sz="0" w:space="0" w:color="auto"/>
        <w:bottom w:val="none" w:sz="0" w:space="0" w:color="auto"/>
        <w:right w:val="none" w:sz="0" w:space="0" w:color="auto"/>
      </w:divBdr>
    </w:div>
    <w:div w:id="1061098320">
      <w:bodyDiv w:val="1"/>
      <w:marLeft w:val="0"/>
      <w:marRight w:val="0"/>
      <w:marTop w:val="0"/>
      <w:marBottom w:val="0"/>
      <w:divBdr>
        <w:top w:val="none" w:sz="0" w:space="0" w:color="auto"/>
        <w:left w:val="none" w:sz="0" w:space="0" w:color="auto"/>
        <w:bottom w:val="none" w:sz="0" w:space="0" w:color="auto"/>
        <w:right w:val="none" w:sz="0" w:space="0" w:color="auto"/>
      </w:divBdr>
    </w:div>
    <w:div w:id="1130324842">
      <w:bodyDiv w:val="1"/>
      <w:marLeft w:val="0"/>
      <w:marRight w:val="0"/>
      <w:marTop w:val="0"/>
      <w:marBottom w:val="0"/>
      <w:divBdr>
        <w:top w:val="none" w:sz="0" w:space="0" w:color="auto"/>
        <w:left w:val="none" w:sz="0" w:space="0" w:color="auto"/>
        <w:bottom w:val="none" w:sz="0" w:space="0" w:color="auto"/>
        <w:right w:val="none" w:sz="0" w:space="0" w:color="auto"/>
      </w:divBdr>
    </w:div>
    <w:div w:id="1186551720">
      <w:bodyDiv w:val="1"/>
      <w:marLeft w:val="0"/>
      <w:marRight w:val="0"/>
      <w:marTop w:val="0"/>
      <w:marBottom w:val="0"/>
      <w:divBdr>
        <w:top w:val="none" w:sz="0" w:space="0" w:color="auto"/>
        <w:left w:val="none" w:sz="0" w:space="0" w:color="auto"/>
        <w:bottom w:val="none" w:sz="0" w:space="0" w:color="auto"/>
        <w:right w:val="none" w:sz="0" w:space="0" w:color="auto"/>
      </w:divBdr>
    </w:div>
    <w:div w:id="1187597645">
      <w:bodyDiv w:val="1"/>
      <w:marLeft w:val="0"/>
      <w:marRight w:val="0"/>
      <w:marTop w:val="0"/>
      <w:marBottom w:val="0"/>
      <w:divBdr>
        <w:top w:val="none" w:sz="0" w:space="0" w:color="auto"/>
        <w:left w:val="none" w:sz="0" w:space="0" w:color="auto"/>
        <w:bottom w:val="none" w:sz="0" w:space="0" w:color="auto"/>
        <w:right w:val="none" w:sz="0" w:space="0" w:color="auto"/>
      </w:divBdr>
    </w:div>
    <w:div w:id="1424183632">
      <w:bodyDiv w:val="1"/>
      <w:marLeft w:val="0"/>
      <w:marRight w:val="0"/>
      <w:marTop w:val="0"/>
      <w:marBottom w:val="0"/>
      <w:divBdr>
        <w:top w:val="none" w:sz="0" w:space="0" w:color="auto"/>
        <w:left w:val="none" w:sz="0" w:space="0" w:color="auto"/>
        <w:bottom w:val="none" w:sz="0" w:space="0" w:color="auto"/>
        <w:right w:val="none" w:sz="0" w:space="0" w:color="auto"/>
      </w:divBdr>
    </w:div>
    <w:div w:id="1457217538">
      <w:bodyDiv w:val="1"/>
      <w:marLeft w:val="0"/>
      <w:marRight w:val="0"/>
      <w:marTop w:val="0"/>
      <w:marBottom w:val="0"/>
      <w:divBdr>
        <w:top w:val="none" w:sz="0" w:space="0" w:color="auto"/>
        <w:left w:val="none" w:sz="0" w:space="0" w:color="auto"/>
        <w:bottom w:val="none" w:sz="0" w:space="0" w:color="auto"/>
        <w:right w:val="none" w:sz="0" w:space="0" w:color="auto"/>
      </w:divBdr>
      <w:divsChild>
        <w:div w:id="1662391123">
          <w:marLeft w:val="0"/>
          <w:marRight w:val="0"/>
          <w:marTop w:val="0"/>
          <w:marBottom w:val="0"/>
          <w:divBdr>
            <w:top w:val="none" w:sz="0" w:space="0" w:color="auto"/>
            <w:left w:val="none" w:sz="0" w:space="0" w:color="auto"/>
            <w:bottom w:val="none" w:sz="0" w:space="0" w:color="auto"/>
            <w:right w:val="none" w:sz="0" w:space="0" w:color="auto"/>
          </w:divBdr>
          <w:divsChild>
            <w:div w:id="750854996">
              <w:marLeft w:val="0"/>
              <w:marRight w:val="0"/>
              <w:marTop w:val="0"/>
              <w:marBottom w:val="0"/>
              <w:divBdr>
                <w:top w:val="none" w:sz="0" w:space="0" w:color="auto"/>
                <w:left w:val="none" w:sz="0" w:space="0" w:color="auto"/>
                <w:bottom w:val="none" w:sz="0" w:space="0" w:color="auto"/>
                <w:right w:val="none" w:sz="0" w:space="0" w:color="auto"/>
              </w:divBdr>
              <w:divsChild>
                <w:div w:id="1298612396">
                  <w:marLeft w:val="0"/>
                  <w:marRight w:val="0"/>
                  <w:marTop w:val="390"/>
                  <w:marBottom w:val="420"/>
                  <w:divBdr>
                    <w:top w:val="none" w:sz="0" w:space="0" w:color="auto"/>
                    <w:left w:val="none" w:sz="0" w:space="0" w:color="auto"/>
                    <w:bottom w:val="none" w:sz="0" w:space="0" w:color="auto"/>
                    <w:right w:val="none" w:sz="0" w:space="0" w:color="auto"/>
                  </w:divBdr>
                  <w:divsChild>
                    <w:div w:id="2025401499">
                      <w:marLeft w:val="0"/>
                      <w:marRight w:val="0"/>
                      <w:marTop w:val="0"/>
                      <w:marBottom w:val="0"/>
                      <w:divBdr>
                        <w:top w:val="none" w:sz="0" w:space="0" w:color="auto"/>
                        <w:left w:val="none" w:sz="0" w:space="0" w:color="auto"/>
                        <w:bottom w:val="none" w:sz="0" w:space="0" w:color="auto"/>
                        <w:right w:val="none" w:sz="0" w:space="0" w:color="auto"/>
                      </w:divBdr>
                      <w:divsChild>
                        <w:div w:id="1912156640">
                          <w:marLeft w:val="0"/>
                          <w:marRight w:val="0"/>
                          <w:marTop w:val="0"/>
                          <w:marBottom w:val="0"/>
                          <w:divBdr>
                            <w:top w:val="none" w:sz="0" w:space="0" w:color="auto"/>
                            <w:left w:val="none" w:sz="0" w:space="0" w:color="auto"/>
                            <w:bottom w:val="none" w:sz="0" w:space="0" w:color="auto"/>
                            <w:right w:val="none" w:sz="0" w:space="0" w:color="auto"/>
                          </w:divBdr>
                          <w:divsChild>
                            <w:div w:id="679507048">
                              <w:marLeft w:val="0"/>
                              <w:marRight w:val="0"/>
                              <w:marTop w:val="0"/>
                              <w:marBottom w:val="0"/>
                              <w:divBdr>
                                <w:top w:val="none" w:sz="0" w:space="0" w:color="auto"/>
                                <w:left w:val="none" w:sz="0" w:space="0" w:color="auto"/>
                                <w:bottom w:val="none" w:sz="0" w:space="0" w:color="auto"/>
                                <w:right w:val="none" w:sz="0" w:space="0" w:color="auto"/>
                              </w:divBdr>
                              <w:divsChild>
                                <w:div w:id="226570685">
                                  <w:marLeft w:val="0"/>
                                  <w:marRight w:val="0"/>
                                  <w:marTop w:val="0"/>
                                  <w:marBottom w:val="825"/>
                                  <w:divBdr>
                                    <w:top w:val="single"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1460607853">
      <w:bodyDiv w:val="1"/>
      <w:marLeft w:val="0"/>
      <w:marRight w:val="0"/>
      <w:marTop w:val="0"/>
      <w:marBottom w:val="0"/>
      <w:divBdr>
        <w:top w:val="none" w:sz="0" w:space="0" w:color="auto"/>
        <w:left w:val="none" w:sz="0" w:space="0" w:color="auto"/>
        <w:bottom w:val="none" w:sz="0" w:space="0" w:color="auto"/>
        <w:right w:val="none" w:sz="0" w:space="0" w:color="auto"/>
      </w:divBdr>
      <w:divsChild>
        <w:div w:id="535391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3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4267">
      <w:bodyDiv w:val="1"/>
      <w:marLeft w:val="0"/>
      <w:marRight w:val="0"/>
      <w:marTop w:val="0"/>
      <w:marBottom w:val="0"/>
      <w:divBdr>
        <w:top w:val="none" w:sz="0" w:space="0" w:color="auto"/>
        <w:left w:val="none" w:sz="0" w:space="0" w:color="auto"/>
        <w:bottom w:val="none" w:sz="0" w:space="0" w:color="auto"/>
        <w:right w:val="none" w:sz="0" w:space="0" w:color="auto"/>
      </w:divBdr>
      <w:divsChild>
        <w:div w:id="982276213">
          <w:marLeft w:val="0"/>
          <w:marRight w:val="0"/>
          <w:marTop w:val="100"/>
          <w:marBottom w:val="100"/>
          <w:divBdr>
            <w:top w:val="none" w:sz="0" w:space="0" w:color="auto"/>
            <w:left w:val="none" w:sz="0" w:space="0" w:color="auto"/>
            <w:bottom w:val="none" w:sz="0" w:space="0" w:color="auto"/>
            <w:right w:val="none" w:sz="0" w:space="0" w:color="auto"/>
          </w:divBdr>
          <w:divsChild>
            <w:div w:id="9260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75324">
      <w:bodyDiv w:val="1"/>
      <w:marLeft w:val="0"/>
      <w:marRight w:val="0"/>
      <w:marTop w:val="0"/>
      <w:marBottom w:val="0"/>
      <w:divBdr>
        <w:top w:val="none" w:sz="0" w:space="0" w:color="auto"/>
        <w:left w:val="none" w:sz="0" w:space="0" w:color="auto"/>
        <w:bottom w:val="none" w:sz="0" w:space="0" w:color="auto"/>
        <w:right w:val="none" w:sz="0" w:space="0" w:color="auto"/>
      </w:divBdr>
    </w:div>
    <w:div w:id="1580406587">
      <w:bodyDiv w:val="1"/>
      <w:marLeft w:val="0"/>
      <w:marRight w:val="0"/>
      <w:marTop w:val="0"/>
      <w:marBottom w:val="0"/>
      <w:divBdr>
        <w:top w:val="none" w:sz="0" w:space="0" w:color="auto"/>
        <w:left w:val="none" w:sz="0" w:space="0" w:color="auto"/>
        <w:bottom w:val="none" w:sz="0" w:space="0" w:color="auto"/>
        <w:right w:val="none" w:sz="0" w:space="0" w:color="auto"/>
      </w:divBdr>
    </w:div>
    <w:div w:id="1620725685">
      <w:bodyDiv w:val="1"/>
      <w:marLeft w:val="0"/>
      <w:marRight w:val="0"/>
      <w:marTop w:val="0"/>
      <w:marBottom w:val="0"/>
      <w:divBdr>
        <w:top w:val="none" w:sz="0" w:space="0" w:color="auto"/>
        <w:left w:val="none" w:sz="0" w:space="0" w:color="auto"/>
        <w:bottom w:val="none" w:sz="0" w:space="0" w:color="auto"/>
        <w:right w:val="none" w:sz="0" w:space="0" w:color="auto"/>
      </w:divBdr>
    </w:div>
    <w:div w:id="1674330806">
      <w:bodyDiv w:val="1"/>
      <w:marLeft w:val="0"/>
      <w:marRight w:val="0"/>
      <w:marTop w:val="0"/>
      <w:marBottom w:val="0"/>
      <w:divBdr>
        <w:top w:val="none" w:sz="0" w:space="0" w:color="auto"/>
        <w:left w:val="none" w:sz="0" w:space="0" w:color="auto"/>
        <w:bottom w:val="none" w:sz="0" w:space="0" w:color="auto"/>
        <w:right w:val="none" w:sz="0" w:space="0" w:color="auto"/>
      </w:divBdr>
    </w:div>
    <w:div w:id="1714383564">
      <w:bodyDiv w:val="1"/>
      <w:marLeft w:val="0"/>
      <w:marRight w:val="0"/>
      <w:marTop w:val="0"/>
      <w:marBottom w:val="0"/>
      <w:divBdr>
        <w:top w:val="none" w:sz="0" w:space="0" w:color="auto"/>
        <w:left w:val="none" w:sz="0" w:space="0" w:color="auto"/>
        <w:bottom w:val="none" w:sz="0" w:space="0" w:color="auto"/>
        <w:right w:val="none" w:sz="0" w:space="0" w:color="auto"/>
      </w:divBdr>
    </w:div>
    <w:div w:id="1741519209">
      <w:bodyDiv w:val="1"/>
      <w:marLeft w:val="0"/>
      <w:marRight w:val="0"/>
      <w:marTop w:val="0"/>
      <w:marBottom w:val="0"/>
      <w:divBdr>
        <w:top w:val="none" w:sz="0" w:space="0" w:color="auto"/>
        <w:left w:val="none" w:sz="0" w:space="0" w:color="auto"/>
        <w:bottom w:val="none" w:sz="0" w:space="0" w:color="auto"/>
        <w:right w:val="none" w:sz="0" w:space="0" w:color="auto"/>
      </w:divBdr>
    </w:div>
    <w:div w:id="1753964016">
      <w:bodyDiv w:val="1"/>
      <w:marLeft w:val="0"/>
      <w:marRight w:val="0"/>
      <w:marTop w:val="0"/>
      <w:marBottom w:val="0"/>
      <w:divBdr>
        <w:top w:val="none" w:sz="0" w:space="0" w:color="auto"/>
        <w:left w:val="none" w:sz="0" w:space="0" w:color="auto"/>
        <w:bottom w:val="none" w:sz="0" w:space="0" w:color="auto"/>
        <w:right w:val="none" w:sz="0" w:space="0" w:color="auto"/>
      </w:divBdr>
    </w:div>
    <w:div w:id="1787654723">
      <w:bodyDiv w:val="1"/>
      <w:marLeft w:val="0"/>
      <w:marRight w:val="0"/>
      <w:marTop w:val="0"/>
      <w:marBottom w:val="0"/>
      <w:divBdr>
        <w:top w:val="none" w:sz="0" w:space="0" w:color="auto"/>
        <w:left w:val="none" w:sz="0" w:space="0" w:color="auto"/>
        <w:bottom w:val="none" w:sz="0" w:space="0" w:color="auto"/>
        <w:right w:val="none" w:sz="0" w:space="0" w:color="auto"/>
      </w:divBdr>
    </w:div>
    <w:div w:id="1821535873">
      <w:bodyDiv w:val="1"/>
      <w:marLeft w:val="0"/>
      <w:marRight w:val="0"/>
      <w:marTop w:val="0"/>
      <w:marBottom w:val="0"/>
      <w:divBdr>
        <w:top w:val="none" w:sz="0" w:space="0" w:color="auto"/>
        <w:left w:val="none" w:sz="0" w:space="0" w:color="auto"/>
        <w:bottom w:val="none" w:sz="0" w:space="0" w:color="auto"/>
        <w:right w:val="none" w:sz="0" w:space="0" w:color="auto"/>
      </w:divBdr>
    </w:div>
    <w:div w:id="1848903473">
      <w:bodyDiv w:val="1"/>
      <w:marLeft w:val="0"/>
      <w:marRight w:val="0"/>
      <w:marTop w:val="0"/>
      <w:marBottom w:val="0"/>
      <w:divBdr>
        <w:top w:val="none" w:sz="0" w:space="0" w:color="auto"/>
        <w:left w:val="none" w:sz="0" w:space="0" w:color="auto"/>
        <w:bottom w:val="none" w:sz="0" w:space="0" w:color="auto"/>
        <w:right w:val="none" w:sz="0" w:space="0" w:color="auto"/>
      </w:divBdr>
      <w:divsChild>
        <w:div w:id="165092286">
          <w:marLeft w:val="0"/>
          <w:marRight w:val="0"/>
          <w:marTop w:val="0"/>
          <w:marBottom w:val="0"/>
          <w:divBdr>
            <w:top w:val="none" w:sz="0" w:space="0" w:color="auto"/>
            <w:left w:val="none" w:sz="0" w:space="0" w:color="auto"/>
            <w:bottom w:val="none" w:sz="0" w:space="0" w:color="auto"/>
            <w:right w:val="none" w:sz="0" w:space="0" w:color="auto"/>
          </w:divBdr>
        </w:div>
        <w:div w:id="340082152">
          <w:marLeft w:val="0"/>
          <w:marRight w:val="0"/>
          <w:marTop w:val="0"/>
          <w:marBottom w:val="0"/>
          <w:divBdr>
            <w:top w:val="none" w:sz="0" w:space="0" w:color="auto"/>
            <w:left w:val="none" w:sz="0" w:space="0" w:color="auto"/>
            <w:bottom w:val="none" w:sz="0" w:space="0" w:color="auto"/>
            <w:right w:val="none" w:sz="0" w:space="0" w:color="auto"/>
          </w:divBdr>
        </w:div>
        <w:div w:id="373114353">
          <w:marLeft w:val="0"/>
          <w:marRight w:val="0"/>
          <w:marTop w:val="0"/>
          <w:marBottom w:val="0"/>
          <w:divBdr>
            <w:top w:val="none" w:sz="0" w:space="0" w:color="auto"/>
            <w:left w:val="none" w:sz="0" w:space="0" w:color="auto"/>
            <w:bottom w:val="none" w:sz="0" w:space="0" w:color="auto"/>
            <w:right w:val="none" w:sz="0" w:space="0" w:color="auto"/>
          </w:divBdr>
        </w:div>
        <w:div w:id="457066878">
          <w:marLeft w:val="0"/>
          <w:marRight w:val="0"/>
          <w:marTop w:val="0"/>
          <w:marBottom w:val="0"/>
          <w:divBdr>
            <w:top w:val="none" w:sz="0" w:space="0" w:color="auto"/>
            <w:left w:val="none" w:sz="0" w:space="0" w:color="auto"/>
            <w:bottom w:val="none" w:sz="0" w:space="0" w:color="auto"/>
            <w:right w:val="none" w:sz="0" w:space="0" w:color="auto"/>
          </w:divBdr>
        </w:div>
        <w:div w:id="507864601">
          <w:marLeft w:val="0"/>
          <w:marRight w:val="0"/>
          <w:marTop w:val="0"/>
          <w:marBottom w:val="0"/>
          <w:divBdr>
            <w:top w:val="none" w:sz="0" w:space="0" w:color="auto"/>
            <w:left w:val="none" w:sz="0" w:space="0" w:color="auto"/>
            <w:bottom w:val="none" w:sz="0" w:space="0" w:color="auto"/>
            <w:right w:val="none" w:sz="0" w:space="0" w:color="auto"/>
          </w:divBdr>
        </w:div>
        <w:div w:id="512577448">
          <w:marLeft w:val="0"/>
          <w:marRight w:val="0"/>
          <w:marTop w:val="0"/>
          <w:marBottom w:val="0"/>
          <w:divBdr>
            <w:top w:val="none" w:sz="0" w:space="0" w:color="auto"/>
            <w:left w:val="none" w:sz="0" w:space="0" w:color="auto"/>
            <w:bottom w:val="none" w:sz="0" w:space="0" w:color="auto"/>
            <w:right w:val="none" w:sz="0" w:space="0" w:color="auto"/>
          </w:divBdr>
        </w:div>
        <w:div w:id="1026758264">
          <w:marLeft w:val="0"/>
          <w:marRight w:val="0"/>
          <w:marTop w:val="0"/>
          <w:marBottom w:val="0"/>
          <w:divBdr>
            <w:top w:val="none" w:sz="0" w:space="0" w:color="auto"/>
            <w:left w:val="none" w:sz="0" w:space="0" w:color="auto"/>
            <w:bottom w:val="none" w:sz="0" w:space="0" w:color="auto"/>
            <w:right w:val="none" w:sz="0" w:space="0" w:color="auto"/>
          </w:divBdr>
        </w:div>
        <w:div w:id="1515681826">
          <w:marLeft w:val="0"/>
          <w:marRight w:val="0"/>
          <w:marTop w:val="0"/>
          <w:marBottom w:val="0"/>
          <w:divBdr>
            <w:top w:val="none" w:sz="0" w:space="0" w:color="auto"/>
            <w:left w:val="none" w:sz="0" w:space="0" w:color="auto"/>
            <w:bottom w:val="none" w:sz="0" w:space="0" w:color="auto"/>
            <w:right w:val="none" w:sz="0" w:space="0" w:color="auto"/>
          </w:divBdr>
        </w:div>
        <w:div w:id="1604603960">
          <w:marLeft w:val="0"/>
          <w:marRight w:val="0"/>
          <w:marTop w:val="0"/>
          <w:marBottom w:val="0"/>
          <w:divBdr>
            <w:top w:val="none" w:sz="0" w:space="0" w:color="auto"/>
            <w:left w:val="none" w:sz="0" w:space="0" w:color="auto"/>
            <w:bottom w:val="none" w:sz="0" w:space="0" w:color="auto"/>
            <w:right w:val="none" w:sz="0" w:space="0" w:color="auto"/>
          </w:divBdr>
        </w:div>
        <w:div w:id="1624730798">
          <w:marLeft w:val="0"/>
          <w:marRight w:val="0"/>
          <w:marTop w:val="0"/>
          <w:marBottom w:val="0"/>
          <w:divBdr>
            <w:top w:val="none" w:sz="0" w:space="0" w:color="auto"/>
            <w:left w:val="none" w:sz="0" w:space="0" w:color="auto"/>
            <w:bottom w:val="none" w:sz="0" w:space="0" w:color="auto"/>
            <w:right w:val="none" w:sz="0" w:space="0" w:color="auto"/>
          </w:divBdr>
        </w:div>
        <w:div w:id="1724909678">
          <w:marLeft w:val="0"/>
          <w:marRight w:val="0"/>
          <w:marTop w:val="0"/>
          <w:marBottom w:val="0"/>
          <w:divBdr>
            <w:top w:val="none" w:sz="0" w:space="0" w:color="auto"/>
            <w:left w:val="none" w:sz="0" w:space="0" w:color="auto"/>
            <w:bottom w:val="none" w:sz="0" w:space="0" w:color="auto"/>
            <w:right w:val="none" w:sz="0" w:space="0" w:color="auto"/>
          </w:divBdr>
        </w:div>
        <w:div w:id="1891572952">
          <w:marLeft w:val="0"/>
          <w:marRight w:val="0"/>
          <w:marTop w:val="0"/>
          <w:marBottom w:val="0"/>
          <w:divBdr>
            <w:top w:val="none" w:sz="0" w:space="0" w:color="auto"/>
            <w:left w:val="none" w:sz="0" w:space="0" w:color="auto"/>
            <w:bottom w:val="none" w:sz="0" w:space="0" w:color="auto"/>
            <w:right w:val="none" w:sz="0" w:space="0" w:color="auto"/>
          </w:divBdr>
        </w:div>
        <w:div w:id="1901936782">
          <w:marLeft w:val="0"/>
          <w:marRight w:val="0"/>
          <w:marTop w:val="0"/>
          <w:marBottom w:val="0"/>
          <w:divBdr>
            <w:top w:val="none" w:sz="0" w:space="0" w:color="auto"/>
            <w:left w:val="none" w:sz="0" w:space="0" w:color="auto"/>
            <w:bottom w:val="none" w:sz="0" w:space="0" w:color="auto"/>
            <w:right w:val="none" w:sz="0" w:space="0" w:color="auto"/>
          </w:divBdr>
        </w:div>
        <w:div w:id="2040811469">
          <w:marLeft w:val="0"/>
          <w:marRight w:val="0"/>
          <w:marTop w:val="0"/>
          <w:marBottom w:val="0"/>
          <w:divBdr>
            <w:top w:val="none" w:sz="0" w:space="0" w:color="auto"/>
            <w:left w:val="none" w:sz="0" w:space="0" w:color="auto"/>
            <w:bottom w:val="none" w:sz="0" w:space="0" w:color="auto"/>
            <w:right w:val="none" w:sz="0" w:space="0" w:color="auto"/>
          </w:divBdr>
        </w:div>
        <w:div w:id="2064787591">
          <w:marLeft w:val="0"/>
          <w:marRight w:val="0"/>
          <w:marTop w:val="0"/>
          <w:marBottom w:val="0"/>
          <w:divBdr>
            <w:top w:val="none" w:sz="0" w:space="0" w:color="auto"/>
            <w:left w:val="none" w:sz="0" w:space="0" w:color="auto"/>
            <w:bottom w:val="none" w:sz="0" w:space="0" w:color="auto"/>
            <w:right w:val="none" w:sz="0" w:space="0" w:color="auto"/>
          </w:divBdr>
        </w:div>
      </w:divsChild>
    </w:div>
    <w:div w:id="1922443284">
      <w:bodyDiv w:val="1"/>
      <w:marLeft w:val="0"/>
      <w:marRight w:val="0"/>
      <w:marTop w:val="0"/>
      <w:marBottom w:val="0"/>
      <w:divBdr>
        <w:top w:val="none" w:sz="0" w:space="0" w:color="auto"/>
        <w:left w:val="none" w:sz="0" w:space="0" w:color="auto"/>
        <w:bottom w:val="none" w:sz="0" w:space="0" w:color="auto"/>
        <w:right w:val="none" w:sz="0" w:space="0" w:color="auto"/>
      </w:divBdr>
    </w:div>
    <w:div w:id="1940915017">
      <w:bodyDiv w:val="1"/>
      <w:marLeft w:val="0"/>
      <w:marRight w:val="0"/>
      <w:marTop w:val="0"/>
      <w:marBottom w:val="0"/>
      <w:divBdr>
        <w:top w:val="none" w:sz="0" w:space="0" w:color="auto"/>
        <w:left w:val="none" w:sz="0" w:space="0" w:color="auto"/>
        <w:bottom w:val="none" w:sz="0" w:space="0" w:color="auto"/>
        <w:right w:val="none" w:sz="0" w:space="0" w:color="auto"/>
      </w:divBdr>
    </w:div>
    <w:div w:id="2013408810">
      <w:bodyDiv w:val="1"/>
      <w:marLeft w:val="0"/>
      <w:marRight w:val="0"/>
      <w:marTop w:val="0"/>
      <w:marBottom w:val="0"/>
      <w:divBdr>
        <w:top w:val="none" w:sz="0" w:space="0" w:color="auto"/>
        <w:left w:val="none" w:sz="0" w:space="0" w:color="auto"/>
        <w:bottom w:val="none" w:sz="0" w:space="0" w:color="auto"/>
        <w:right w:val="none" w:sz="0" w:space="0" w:color="auto"/>
      </w:divBdr>
      <w:divsChild>
        <w:div w:id="23018288">
          <w:marLeft w:val="0"/>
          <w:marRight w:val="0"/>
          <w:marTop w:val="0"/>
          <w:marBottom w:val="0"/>
          <w:divBdr>
            <w:top w:val="none" w:sz="0" w:space="0" w:color="auto"/>
            <w:left w:val="none" w:sz="0" w:space="0" w:color="auto"/>
            <w:bottom w:val="none" w:sz="0" w:space="0" w:color="auto"/>
            <w:right w:val="none" w:sz="0" w:space="0" w:color="auto"/>
          </w:divBdr>
        </w:div>
        <w:div w:id="269702496">
          <w:marLeft w:val="0"/>
          <w:marRight w:val="0"/>
          <w:marTop w:val="0"/>
          <w:marBottom w:val="0"/>
          <w:divBdr>
            <w:top w:val="none" w:sz="0" w:space="0" w:color="auto"/>
            <w:left w:val="none" w:sz="0" w:space="0" w:color="auto"/>
            <w:bottom w:val="none" w:sz="0" w:space="0" w:color="auto"/>
            <w:right w:val="none" w:sz="0" w:space="0" w:color="auto"/>
          </w:divBdr>
        </w:div>
        <w:div w:id="592280757">
          <w:marLeft w:val="0"/>
          <w:marRight w:val="0"/>
          <w:marTop w:val="0"/>
          <w:marBottom w:val="0"/>
          <w:divBdr>
            <w:top w:val="none" w:sz="0" w:space="0" w:color="auto"/>
            <w:left w:val="none" w:sz="0" w:space="0" w:color="auto"/>
            <w:bottom w:val="none" w:sz="0" w:space="0" w:color="auto"/>
            <w:right w:val="none" w:sz="0" w:space="0" w:color="auto"/>
          </w:divBdr>
        </w:div>
        <w:div w:id="770854698">
          <w:marLeft w:val="0"/>
          <w:marRight w:val="0"/>
          <w:marTop w:val="0"/>
          <w:marBottom w:val="0"/>
          <w:divBdr>
            <w:top w:val="none" w:sz="0" w:space="0" w:color="auto"/>
            <w:left w:val="none" w:sz="0" w:space="0" w:color="auto"/>
            <w:bottom w:val="none" w:sz="0" w:space="0" w:color="auto"/>
            <w:right w:val="none" w:sz="0" w:space="0" w:color="auto"/>
          </w:divBdr>
        </w:div>
        <w:div w:id="772818768">
          <w:marLeft w:val="0"/>
          <w:marRight w:val="0"/>
          <w:marTop w:val="0"/>
          <w:marBottom w:val="0"/>
          <w:divBdr>
            <w:top w:val="none" w:sz="0" w:space="0" w:color="auto"/>
            <w:left w:val="none" w:sz="0" w:space="0" w:color="auto"/>
            <w:bottom w:val="none" w:sz="0" w:space="0" w:color="auto"/>
            <w:right w:val="none" w:sz="0" w:space="0" w:color="auto"/>
          </w:divBdr>
        </w:div>
        <w:div w:id="1083113978">
          <w:marLeft w:val="0"/>
          <w:marRight w:val="0"/>
          <w:marTop w:val="0"/>
          <w:marBottom w:val="0"/>
          <w:divBdr>
            <w:top w:val="none" w:sz="0" w:space="0" w:color="auto"/>
            <w:left w:val="none" w:sz="0" w:space="0" w:color="auto"/>
            <w:bottom w:val="none" w:sz="0" w:space="0" w:color="auto"/>
            <w:right w:val="none" w:sz="0" w:space="0" w:color="auto"/>
          </w:divBdr>
        </w:div>
        <w:div w:id="1169757665">
          <w:marLeft w:val="0"/>
          <w:marRight w:val="0"/>
          <w:marTop w:val="0"/>
          <w:marBottom w:val="0"/>
          <w:divBdr>
            <w:top w:val="none" w:sz="0" w:space="0" w:color="auto"/>
            <w:left w:val="none" w:sz="0" w:space="0" w:color="auto"/>
            <w:bottom w:val="none" w:sz="0" w:space="0" w:color="auto"/>
            <w:right w:val="none" w:sz="0" w:space="0" w:color="auto"/>
          </w:divBdr>
        </w:div>
        <w:div w:id="1401826179">
          <w:marLeft w:val="0"/>
          <w:marRight w:val="0"/>
          <w:marTop w:val="0"/>
          <w:marBottom w:val="0"/>
          <w:divBdr>
            <w:top w:val="none" w:sz="0" w:space="0" w:color="auto"/>
            <w:left w:val="none" w:sz="0" w:space="0" w:color="auto"/>
            <w:bottom w:val="none" w:sz="0" w:space="0" w:color="auto"/>
            <w:right w:val="none" w:sz="0" w:space="0" w:color="auto"/>
          </w:divBdr>
        </w:div>
        <w:div w:id="1441996681">
          <w:marLeft w:val="0"/>
          <w:marRight w:val="0"/>
          <w:marTop w:val="0"/>
          <w:marBottom w:val="0"/>
          <w:divBdr>
            <w:top w:val="none" w:sz="0" w:space="0" w:color="auto"/>
            <w:left w:val="none" w:sz="0" w:space="0" w:color="auto"/>
            <w:bottom w:val="none" w:sz="0" w:space="0" w:color="auto"/>
            <w:right w:val="none" w:sz="0" w:space="0" w:color="auto"/>
          </w:divBdr>
        </w:div>
        <w:div w:id="1485195220">
          <w:marLeft w:val="0"/>
          <w:marRight w:val="0"/>
          <w:marTop w:val="0"/>
          <w:marBottom w:val="0"/>
          <w:divBdr>
            <w:top w:val="none" w:sz="0" w:space="0" w:color="auto"/>
            <w:left w:val="none" w:sz="0" w:space="0" w:color="auto"/>
            <w:bottom w:val="none" w:sz="0" w:space="0" w:color="auto"/>
            <w:right w:val="none" w:sz="0" w:space="0" w:color="auto"/>
          </w:divBdr>
        </w:div>
        <w:div w:id="1539469807">
          <w:marLeft w:val="0"/>
          <w:marRight w:val="0"/>
          <w:marTop w:val="0"/>
          <w:marBottom w:val="0"/>
          <w:divBdr>
            <w:top w:val="none" w:sz="0" w:space="0" w:color="auto"/>
            <w:left w:val="none" w:sz="0" w:space="0" w:color="auto"/>
            <w:bottom w:val="none" w:sz="0" w:space="0" w:color="auto"/>
            <w:right w:val="none" w:sz="0" w:space="0" w:color="auto"/>
          </w:divBdr>
        </w:div>
        <w:div w:id="1797792811">
          <w:marLeft w:val="0"/>
          <w:marRight w:val="0"/>
          <w:marTop w:val="0"/>
          <w:marBottom w:val="0"/>
          <w:divBdr>
            <w:top w:val="none" w:sz="0" w:space="0" w:color="auto"/>
            <w:left w:val="none" w:sz="0" w:space="0" w:color="auto"/>
            <w:bottom w:val="none" w:sz="0" w:space="0" w:color="auto"/>
            <w:right w:val="none" w:sz="0" w:space="0" w:color="auto"/>
          </w:divBdr>
        </w:div>
        <w:div w:id="1848473751">
          <w:marLeft w:val="0"/>
          <w:marRight w:val="0"/>
          <w:marTop w:val="0"/>
          <w:marBottom w:val="0"/>
          <w:divBdr>
            <w:top w:val="none" w:sz="0" w:space="0" w:color="auto"/>
            <w:left w:val="none" w:sz="0" w:space="0" w:color="auto"/>
            <w:bottom w:val="none" w:sz="0" w:space="0" w:color="auto"/>
            <w:right w:val="none" w:sz="0" w:space="0" w:color="auto"/>
          </w:divBdr>
        </w:div>
        <w:div w:id="1992713351">
          <w:marLeft w:val="0"/>
          <w:marRight w:val="0"/>
          <w:marTop w:val="0"/>
          <w:marBottom w:val="0"/>
          <w:divBdr>
            <w:top w:val="none" w:sz="0" w:space="0" w:color="auto"/>
            <w:left w:val="none" w:sz="0" w:space="0" w:color="auto"/>
            <w:bottom w:val="none" w:sz="0" w:space="0" w:color="auto"/>
            <w:right w:val="none" w:sz="0" w:space="0" w:color="auto"/>
          </w:divBdr>
        </w:div>
      </w:divsChild>
    </w:div>
    <w:div w:id="2017876410">
      <w:bodyDiv w:val="1"/>
      <w:marLeft w:val="0"/>
      <w:marRight w:val="0"/>
      <w:marTop w:val="0"/>
      <w:marBottom w:val="0"/>
      <w:divBdr>
        <w:top w:val="none" w:sz="0" w:space="0" w:color="auto"/>
        <w:left w:val="none" w:sz="0" w:space="0" w:color="auto"/>
        <w:bottom w:val="none" w:sz="0" w:space="0" w:color="auto"/>
        <w:right w:val="none" w:sz="0" w:space="0" w:color="auto"/>
      </w:divBdr>
    </w:div>
    <w:div w:id="2033142958">
      <w:bodyDiv w:val="1"/>
      <w:marLeft w:val="0"/>
      <w:marRight w:val="0"/>
      <w:marTop w:val="0"/>
      <w:marBottom w:val="0"/>
      <w:divBdr>
        <w:top w:val="none" w:sz="0" w:space="0" w:color="auto"/>
        <w:left w:val="none" w:sz="0" w:space="0" w:color="auto"/>
        <w:bottom w:val="none" w:sz="0" w:space="0" w:color="auto"/>
        <w:right w:val="none" w:sz="0" w:space="0" w:color="auto"/>
      </w:divBdr>
    </w:div>
    <w:div w:id="2035034302">
      <w:bodyDiv w:val="1"/>
      <w:marLeft w:val="0"/>
      <w:marRight w:val="0"/>
      <w:marTop w:val="0"/>
      <w:marBottom w:val="0"/>
      <w:divBdr>
        <w:top w:val="none" w:sz="0" w:space="0" w:color="auto"/>
        <w:left w:val="none" w:sz="0" w:space="0" w:color="auto"/>
        <w:bottom w:val="none" w:sz="0" w:space="0" w:color="auto"/>
        <w:right w:val="none" w:sz="0" w:space="0" w:color="auto"/>
      </w:divBdr>
    </w:div>
    <w:div w:id="213971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3.org/TR/WCAG20/" TargetMode="External"/><Relationship Id="rId21" Type="http://schemas.openxmlformats.org/officeDocument/2006/relationships/hyperlink" Target="http://www.w3.org/TR/WCAG20/" TargetMode="External"/><Relationship Id="rId42" Type="http://schemas.openxmlformats.org/officeDocument/2006/relationships/hyperlink" Target="http://www.w3.org/TR/WCAG20/" TargetMode="External"/><Relationship Id="rId47" Type="http://schemas.openxmlformats.org/officeDocument/2006/relationships/hyperlink" Target="https://www.w3.org/TR/WCAG22/" TargetMode="External"/><Relationship Id="rId63" Type="http://schemas.openxmlformats.org/officeDocument/2006/relationships/hyperlink" Target="http://www.w3.org/TR/WCAG20/" TargetMode="External"/><Relationship Id="rId68" Type="http://schemas.openxmlformats.org/officeDocument/2006/relationships/hyperlink" Target="http://www.w3.org/TR/WCAG20/" TargetMode="External"/><Relationship Id="rId84" Type="http://schemas.openxmlformats.org/officeDocument/2006/relationships/theme" Target="theme/theme1.xml"/><Relationship Id="rId16" Type="http://schemas.openxmlformats.org/officeDocument/2006/relationships/hyperlink" Target="http://www.KTdid.Design" TargetMode="External"/><Relationship Id="rId11" Type="http://schemas.openxmlformats.org/officeDocument/2006/relationships/hyperlink" Target="https://pearsonbenefitsuk.com/" TargetMode="External"/><Relationship Id="rId32" Type="http://schemas.openxmlformats.org/officeDocument/2006/relationships/hyperlink" Target="http://www.w3.org/TR/WCAG20/" TargetMode="External"/><Relationship Id="rId37" Type="http://schemas.openxmlformats.org/officeDocument/2006/relationships/hyperlink" Target="https://www.w3.org/TR/WCAG21/" TargetMode="External"/><Relationship Id="rId53" Type="http://schemas.openxmlformats.org/officeDocument/2006/relationships/hyperlink" Target="https://www.w3.org/TR/WCAG21/" TargetMode="External"/><Relationship Id="rId58" Type="http://schemas.openxmlformats.org/officeDocument/2006/relationships/hyperlink" Target="https://www.w3.org/TR/WCAG21/" TargetMode="External"/><Relationship Id="rId74" Type="http://schemas.openxmlformats.org/officeDocument/2006/relationships/hyperlink" Target="http://www.w3.org/TR/WCAG20/" TargetMode="External"/><Relationship Id="rId79" Type="http://schemas.openxmlformats.org/officeDocument/2006/relationships/hyperlink" Target="http://www.w3.org/TR/WCAG20/" TargetMode="External"/><Relationship Id="rId5" Type="http://schemas.openxmlformats.org/officeDocument/2006/relationships/webSettings" Target="webSettings.xml"/><Relationship Id="rId61" Type="http://schemas.openxmlformats.org/officeDocument/2006/relationships/hyperlink" Target="http://www.w3.org/TR/WCAG20/" TargetMode="External"/><Relationship Id="rId82" Type="http://schemas.openxmlformats.org/officeDocument/2006/relationships/hyperlink" Target="https://www.w3.org/TR/WCAG22/" TargetMode="External"/><Relationship Id="rId19" Type="http://schemas.openxmlformats.org/officeDocument/2006/relationships/hyperlink" Target="http://www.w3.org/TR/WCAG20/" TargetMode="External"/><Relationship Id="rId14" Type="http://schemas.openxmlformats.org/officeDocument/2006/relationships/hyperlink" Target="mailto:benefits.answers@pearson.com" TargetMode="External"/><Relationship Id="rId22" Type="http://schemas.openxmlformats.org/officeDocument/2006/relationships/hyperlink" Target="http://www.w3.org/TR/WCAG20/" TargetMode="External"/><Relationship Id="rId27" Type="http://schemas.openxmlformats.org/officeDocument/2006/relationships/hyperlink" Target="http://www.w3.org/TR/WCAG20/" TargetMode="External"/><Relationship Id="rId30" Type="http://schemas.openxmlformats.org/officeDocument/2006/relationships/hyperlink" Target="http://www.w3.org/TR/WCAG20/" TargetMode="External"/><Relationship Id="rId35" Type="http://schemas.openxmlformats.org/officeDocument/2006/relationships/hyperlink" Target="http://www.w3.org/TR/WCAG20/" TargetMode="External"/><Relationship Id="rId43" Type="http://schemas.openxmlformats.org/officeDocument/2006/relationships/hyperlink" Target="http://www.w3.org/TR/WCAG20/" TargetMode="External"/><Relationship Id="rId48" Type="http://schemas.openxmlformats.org/officeDocument/2006/relationships/hyperlink" Target="http://www.w3.org/TR/WCAG20/" TargetMode="External"/><Relationship Id="rId56" Type="http://schemas.openxmlformats.org/officeDocument/2006/relationships/hyperlink" Target="http://www.w3.org/TR/WCAG20/" TargetMode="External"/><Relationship Id="rId64" Type="http://schemas.openxmlformats.org/officeDocument/2006/relationships/hyperlink" Target="https://www.w3.org/TR/WCAG22/" TargetMode="External"/><Relationship Id="rId69" Type="http://schemas.openxmlformats.org/officeDocument/2006/relationships/hyperlink" Target="http://www.w3.org/TR/WCAG20/" TargetMode="External"/><Relationship Id="rId77" Type="http://schemas.openxmlformats.org/officeDocument/2006/relationships/hyperlink" Target="http://www.w3.org/TR/WCAG20/" TargetMode="External"/><Relationship Id="rId8" Type="http://schemas.openxmlformats.org/officeDocument/2006/relationships/footer" Target="footer1.xml"/><Relationship Id="rId51" Type="http://schemas.openxmlformats.org/officeDocument/2006/relationships/hyperlink" Target="http://www.w3.org/TR/WCAG20/" TargetMode="External"/><Relationship Id="rId72" Type="http://schemas.openxmlformats.org/officeDocument/2006/relationships/hyperlink" Target="https://www.w3.org/TR/WCAG22/" TargetMode="External"/><Relationship Id="rId80" Type="http://schemas.openxmlformats.org/officeDocument/2006/relationships/hyperlink" Target="http://www.w3.org/TR/WCAG20/" TargetMode="External"/><Relationship Id="rId3" Type="http://schemas.openxmlformats.org/officeDocument/2006/relationships/styles" Target="styles.xml"/><Relationship Id="rId12" Type="http://schemas.openxmlformats.org/officeDocument/2006/relationships/hyperlink" Target="https://pearsonbenefitsglobal.com/" TargetMode="External"/><Relationship Id="rId17" Type="http://schemas.openxmlformats.org/officeDocument/2006/relationships/hyperlink" Target="https://www.w3.org/TR/WCAG20/" TargetMode="External"/><Relationship Id="rId25" Type="http://schemas.openxmlformats.org/officeDocument/2006/relationships/hyperlink" Target="http://www.w3.org/TR/WCAG20/" TargetMode="External"/><Relationship Id="rId33" Type="http://schemas.openxmlformats.org/officeDocument/2006/relationships/hyperlink" Target="http://www.w3.org/TR/WCAG20/" TargetMode="External"/><Relationship Id="rId38" Type="http://schemas.openxmlformats.org/officeDocument/2006/relationships/hyperlink" Target="https://www.w3.org/TR/WCAG21/" TargetMode="External"/><Relationship Id="rId46" Type="http://schemas.openxmlformats.org/officeDocument/2006/relationships/hyperlink" Target="http://www.w3.org/TR/WCAG20/" TargetMode="External"/><Relationship Id="rId59" Type="http://schemas.openxmlformats.org/officeDocument/2006/relationships/hyperlink" Target="https://www.w3.org/TR/WCAG21/" TargetMode="External"/><Relationship Id="rId67" Type="http://schemas.openxmlformats.org/officeDocument/2006/relationships/hyperlink" Target="http://www.w3.org/TR/WCAG20/" TargetMode="External"/><Relationship Id="rId20" Type="http://schemas.openxmlformats.org/officeDocument/2006/relationships/hyperlink" Target="http://www.w3.org/TR/WCAG20/" TargetMode="External"/><Relationship Id="rId41" Type="http://schemas.openxmlformats.org/officeDocument/2006/relationships/hyperlink" Target="http://www.w3.org/TR/WCAG20/" TargetMode="External"/><Relationship Id="rId54" Type="http://schemas.openxmlformats.org/officeDocument/2006/relationships/hyperlink" Target="http://www.w3.org/TR/WCAG20/" TargetMode="External"/><Relationship Id="rId62" Type="http://schemas.openxmlformats.org/officeDocument/2006/relationships/hyperlink" Target="http://www.w3.org/TR/WCAG20/" TargetMode="External"/><Relationship Id="rId70" Type="http://schemas.openxmlformats.org/officeDocument/2006/relationships/hyperlink" Target="http://www.w3.org/TR/WCAG20/" TargetMode="External"/><Relationship Id="rId75" Type="http://schemas.openxmlformats.org/officeDocument/2006/relationships/hyperlink" Target="http://www.w3.org/TR/WCAG2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3.org/TR/WCAG22/" TargetMode="External"/><Relationship Id="rId23" Type="http://schemas.openxmlformats.org/officeDocument/2006/relationships/hyperlink" Target="http://www.w3.org/TR/WCAG20/" TargetMode="External"/><Relationship Id="rId28" Type="http://schemas.openxmlformats.org/officeDocument/2006/relationships/hyperlink" Target="http://www.w3.org/TR/WCAG20/" TargetMode="External"/><Relationship Id="rId36" Type="http://schemas.openxmlformats.org/officeDocument/2006/relationships/hyperlink" Target="http://www.w3.org/TR/WCAG20/" TargetMode="External"/><Relationship Id="rId49" Type="http://schemas.openxmlformats.org/officeDocument/2006/relationships/hyperlink" Target="http://www.w3.org/TR/WCAG20/" TargetMode="External"/><Relationship Id="rId57" Type="http://schemas.openxmlformats.org/officeDocument/2006/relationships/hyperlink" Target="https://www.w3.org/TR/WCAG21/" TargetMode="External"/><Relationship Id="rId10" Type="http://schemas.openxmlformats.org/officeDocument/2006/relationships/hyperlink" Target="https://pearsonbenefitsus.com/" TargetMode="External"/><Relationship Id="rId31" Type="http://schemas.openxmlformats.org/officeDocument/2006/relationships/hyperlink" Target="http://www.w3.org/TR/WCAG20/" TargetMode="External"/><Relationship Id="rId44" Type="http://schemas.openxmlformats.org/officeDocument/2006/relationships/hyperlink" Target="https://www.w3.org/TR/WCAG22/" TargetMode="External"/><Relationship Id="rId52" Type="http://schemas.openxmlformats.org/officeDocument/2006/relationships/hyperlink" Target="https://www.w3.org/TR/WCAG21/" TargetMode="External"/><Relationship Id="rId60" Type="http://schemas.openxmlformats.org/officeDocument/2006/relationships/hyperlink" Target="https://www.w3.org/TR/WCAG21/" TargetMode="External"/><Relationship Id="rId65" Type="http://schemas.openxmlformats.org/officeDocument/2006/relationships/hyperlink" Target="https://www.w3.org/TR/WCAG22/" TargetMode="External"/><Relationship Id="rId73" Type="http://schemas.openxmlformats.org/officeDocument/2006/relationships/hyperlink" Target="https://www.w3.org/TR/WCAG21/" TargetMode="External"/><Relationship Id="rId78" Type="http://schemas.openxmlformats.org/officeDocument/2006/relationships/hyperlink" Target="https://www.w3.org/TR/WCAG21/" TargetMode="External"/><Relationship Id="rId81" Type="http://schemas.openxmlformats.org/officeDocument/2006/relationships/hyperlink" Target="http://www.w3.org/TR/WCAG20/"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mailto:benefits.answers@pearson.com" TargetMode="External"/><Relationship Id="rId18" Type="http://schemas.openxmlformats.org/officeDocument/2006/relationships/hyperlink" Target="http://www.w3.org/TR/WCAG20/" TargetMode="External"/><Relationship Id="rId39" Type="http://schemas.openxmlformats.org/officeDocument/2006/relationships/hyperlink" Target="https://www.w3.org/TR/WCAG21/" TargetMode="External"/><Relationship Id="rId34" Type="http://schemas.openxmlformats.org/officeDocument/2006/relationships/hyperlink" Target="http://www.w3.org/TR/WCAG20/" TargetMode="External"/><Relationship Id="rId50" Type="http://schemas.openxmlformats.org/officeDocument/2006/relationships/hyperlink" Target="http://www.w3.org/TR/WCAG20/" TargetMode="External"/><Relationship Id="rId55" Type="http://schemas.openxmlformats.org/officeDocument/2006/relationships/hyperlink" Target="http://www.w3.org/TR/WCAG20/" TargetMode="External"/><Relationship Id="rId76" Type="http://schemas.openxmlformats.org/officeDocument/2006/relationships/hyperlink" Target="http://www.w3.org/TR/WCAG20/" TargetMode="External"/><Relationship Id="rId7" Type="http://schemas.openxmlformats.org/officeDocument/2006/relationships/endnotes" Target="endnotes.xml"/><Relationship Id="rId71" Type="http://schemas.openxmlformats.org/officeDocument/2006/relationships/hyperlink" Target="http://www.w3.org/TR/WCAG20/" TargetMode="External"/><Relationship Id="rId2" Type="http://schemas.openxmlformats.org/officeDocument/2006/relationships/numbering" Target="numbering.xml"/><Relationship Id="rId29" Type="http://schemas.openxmlformats.org/officeDocument/2006/relationships/hyperlink" Target="https://www.w3.org/TR/WCAG21/" TargetMode="External"/><Relationship Id="rId24" Type="http://schemas.openxmlformats.org/officeDocument/2006/relationships/hyperlink" Target="http://www.w3.org/TR/WCAG20/" TargetMode="External"/><Relationship Id="rId40" Type="http://schemas.openxmlformats.org/officeDocument/2006/relationships/hyperlink" Target="https://www.w3.org/TR/WCAG21/" TargetMode="External"/><Relationship Id="rId45" Type="http://schemas.openxmlformats.org/officeDocument/2006/relationships/hyperlink" Target="http://www.w3.org/TR/WCAG20/" TargetMode="External"/><Relationship Id="rId66" Type="http://schemas.openxmlformats.org/officeDocument/2006/relationships/hyperlink" Target="https://www.w3.org/TR/WCAG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480406-3C86-450A-8F18-11CFD24B7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2937</Words>
  <Characters>16744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Manager/>
  <Company>Oracle Corporation (VPAT creator: mvandooz)</Company>
  <LinksUpToDate>false</LinksUpToDate>
  <CharactersWithSpaces>19642</CharactersWithSpaces>
  <SharedDoc>false</SharedDoc>
  <HyperlinkBase/>
  <HLinks>
    <vt:vector size="660" baseType="variant">
      <vt:variant>
        <vt:i4>3473457</vt:i4>
      </vt:variant>
      <vt:variant>
        <vt:i4>354</vt:i4>
      </vt:variant>
      <vt:variant>
        <vt:i4>0</vt:i4>
      </vt:variant>
      <vt:variant>
        <vt:i4>5</vt:i4>
      </vt:variant>
      <vt:variant>
        <vt:lpwstr>https://www.w3.org/TR/WCAG22/</vt:lpwstr>
      </vt:variant>
      <vt:variant>
        <vt:lpwstr>accessible-authentication-enhanced</vt:lpwstr>
      </vt:variant>
      <vt:variant>
        <vt:i4>851992</vt:i4>
      </vt:variant>
      <vt:variant>
        <vt:i4>351</vt:i4>
      </vt:variant>
      <vt:variant>
        <vt:i4>0</vt:i4>
      </vt:variant>
      <vt:variant>
        <vt:i4>5</vt:i4>
      </vt:variant>
      <vt:variant>
        <vt:lpwstr>http://www.w3.org/TR/WCAG20/</vt:lpwstr>
      </vt:variant>
      <vt:variant>
        <vt:lpwstr>minimize-error-reversible-all</vt:lpwstr>
      </vt:variant>
      <vt:variant>
        <vt:i4>2555942</vt:i4>
      </vt:variant>
      <vt:variant>
        <vt:i4>348</vt:i4>
      </vt:variant>
      <vt:variant>
        <vt:i4>0</vt:i4>
      </vt:variant>
      <vt:variant>
        <vt:i4>5</vt:i4>
      </vt:variant>
      <vt:variant>
        <vt:lpwstr>http://www.w3.org/TR/WCAG20/</vt:lpwstr>
      </vt:variant>
      <vt:variant>
        <vt:lpwstr>minimize-error-context-help</vt:lpwstr>
      </vt:variant>
      <vt:variant>
        <vt:i4>6422636</vt:i4>
      </vt:variant>
      <vt:variant>
        <vt:i4>345</vt:i4>
      </vt:variant>
      <vt:variant>
        <vt:i4>0</vt:i4>
      </vt:variant>
      <vt:variant>
        <vt:i4>5</vt:i4>
      </vt:variant>
      <vt:variant>
        <vt:lpwstr>http://www.w3.org/TR/WCAG20/</vt:lpwstr>
      </vt:variant>
      <vt:variant>
        <vt:lpwstr>consistent-behavior-no-extreme-changes-context</vt:lpwstr>
      </vt:variant>
      <vt:variant>
        <vt:i4>1966087</vt:i4>
      </vt:variant>
      <vt:variant>
        <vt:i4>342</vt:i4>
      </vt:variant>
      <vt:variant>
        <vt:i4>0</vt:i4>
      </vt:variant>
      <vt:variant>
        <vt:i4>5</vt:i4>
      </vt:variant>
      <vt:variant>
        <vt:lpwstr>http://www.w3.org/TR/WCAG20/</vt:lpwstr>
      </vt:variant>
      <vt:variant>
        <vt:lpwstr>meaning-pronunciation</vt:lpwstr>
      </vt:variant>
      <vt:variant>
        <vt:i4>7274602</vt:i4>
      </vt:variant>
      <vt:variant>
        <vt:i4>339</vt:i4>
      </vt:variant>
      <vt:variant>
        <vt:i4>0</vt:i4>
      </vt:variant>
      <vt:variant>
        <vt:i4>5</vt:i4>
      </vt:variant>
      <vt:variant>
        <vt:lpwstr>http://www.w3.org/TR/WCAG20/</vt:lpwstr>
      </vt:variant>
      <vt:variant>
        <vt:lpwstr>meaning-supplements</vt:lpwstr>
      </vt:variant>
      <vt:variant>
        <vt:i4>7667837</vt:i4>
      </vt:variant>
      <vt:variant>
        <vt:i4>336</vt:i4>
      </vt:variant>
      <vt:variant>
        <vt:i4>0</vt:i4>
      </vt:variant>
      <vt:variant>
        <vt:i4>5</vt:i4>
      </vt:variant>
      <vt:variant>
        <vt:lpwstr>http://www.w3.org/TR/WCAG20/</vt:lpwstr>
      </vt:variant>
      <vt:variant>
        <vt:lpwstr>meaning-located</vt:lpwstr>
      </vt:variant>
      <vt:variant>
        <vt:i4>6684779</vt:i4>
      </vt:variant>
      <vt:variant>
        <vt:i4>333</vt:i4>
      </vt:variant>
      <vt:variant>
        <vt:i4>0</vt:i4>
      </vt:variant>
      <vt:variant>
        <vt:i4>5</vt:i4>
      </vt:variant>
      <vt:variant>
        <vt:lpwstr>http://www.w3.org/TR/WCAG20/</vt:lpwstr>
      </vt:variant>
      <vt:variant>
        <vt:lpwstr>meaning-idioms</vt:lpwstr>
      </vt:variant>
      <vt:variant>
        <vt:i4>7602301</vt:i4>
      </vt:variant>
      <vt:variant>
        <vt:i4>330</vt:i4>
      </vt:variant>
      <vt:variant>
        <vt:i4>0</vt:i4>
      </vt:variant>
      <vt:variant>
        <vt:i4>5</vt:i4>
      </vt:variant>
      <vt:variant>
        <vt:lpwstr>https://www.w3.org/TR/WCAG21/</vt:lpwstr>
      </vt:variant>
      <vt:variant>
        <vt:lpwstr>concurrent-input-mechanisms</vt:lpwstr>
      </vt:variant>
      <vt:variant>
        <vt:i4>6684725</vt:i4>
      </vt:variant>
      <vt:variant>
        <vt:i4>327</vt:i4>
      </vt:variant>
      <vt:variant>
        <vt:i4>0</vt:i4>
      </vt:variant>
      <vt:variant>
        <vt:i4>5</vt:i4>
      </vt:variant>
      <vt:variant>
        <vt:lpwstr>https://www.w3.org/TR/WCAG21/</vt:lpwstr>
      </vt:variant>
      <vt:variant>
        <vt:lpwstr>target-size</vt:lpwstr>
      </vt:variant>
      <vt:variant>
        <vt:i4>4522006</vt:i4>
      </vt:variant>
      <vt:variant>
        <vt:i4>324</vt:i4>
      </vt:variant>
      <vt:variant>
        <vt:i4>0</vt:i4>
      </vt:variant>
      <vt:variant>
        <vt:i4>5</vt:i4>
      </vt:variant>
      <vt:variant>
        <vt:lpwstr>https://www.w3.org/TR/WCAG22/</vt:lpwstr>
      </vt:variant>
      <vt:variant>
        <vt:lpwstr>focus-appearance</vt:lpwstr>
      </vt:variant>
      <vt:variant>
        <vt:i4>7995443</vt:i4>
      </vt:variant>
      <vt:variant>
        <vt:i4>321</vt:i4>
      </vt:variant>
      <vt:variant>
        <vt:i4>0</vt:i4>
      </vt:variant>
      <vt:variant>
        <vt:i4>5</vt:i4>
      </vt:variant>
      <vt:variant>
        <vt:lpwstr>https://www.w3.org/TR/WCAG22/</vt:lpwstr>
      </vt:variant>
      <vt:variant>
        <vt:lpwstr>focus-not-obscured-enhanced</vt:lpwstr>
      </vt:variant>
      <vt:variant>
        <vt:i4>6422569</vt:i4>
      </vt:variant>
      <vt:variant>
        <vt:i4>318</vt:i4>
      </vt:variant>
      <vt:variant>
        <vt:i4>0</vt:i4>
      </vt:variant>
      <vt:variant>
        <vt:i4>5</vt:i4>
      </vt:variant>
      <vt:variant>
        <vt:lpwstr>http://www.w3.org/TR/WCAG20/</vt:lpwstr>
      </vt:variant>
      <vt:variant>
        <vt:lpwstr>navigation-mechanisms-headings</vt:lpwstr>
      </vt:variant>
      <vt:variant>
        <vt:i4>8126508</vt:i4>
      </vt:variant>
      <vt:variant>
        <vt:i4>315</vt:i4>
      </vt:variant>
      <vt:variant>
        <vt:i4>0</vt:i4>
      </vt:variant>
      <vt:variant>
        <vt:i4>5</vt:i4>
      </vt:variant>
      <vt:variant>
        <vt:lpwstr>http://www.w3.org/TR/WCAG20/</vt:lpwstr>
      </vt:variant>
      <vt:variant>
        <vt:lpwstr>navigation-mechanisms-link</vt:lpwstr>
      </vt:variant>
      <vt:variant>
        <vt:i4>7798842</vt:i4>
      </vt:variant>
      <vt:variant>
        <vt:i4>312</vt:i4>
      </vt:variant>
      <vt:variant>
        <vt:i4>0</vt:i4>
      </vt:variant>
      <vt:variant>
        <vt:i4>5</vt:i4>
      </vt:variant>
      <vt:variant>
        <vt:lpwstr>http://www.w3.org/TR/WCAG20/</vt:lpwstr>
      </vt:variant>
      <vt:variant>
        <vt:lpwstr>navigation-mechanisms-location</vt:lpwstr>
      </vt:variant>
      <vt:variant>
        <vt:i4>3932201</vt:i4>
      </vt:variant>
      <vt:variant>
        <vt:i4>309</vt:i4>
      </vt:variant>
      <vt:variant>
        <vt:i4>0</vt:i4>
      </vt:variant>
      <vt:variant>
        <vt:i4>5</vt:i4>
      </vt:variant>
      <vt:variant>
        <vt:lpwstr>https://www.w3.org/TR/WCAG21/</vt:lpwstr>
      </vt:variant>
      <vt:variant>
        <vt:lpwstr>animation-from-interactions</vt:lpwstr>
      </vt:variant>
      <vt:variant>
        <vt:i4>3801204</vt:i4>
      </vt:variant>
      <vt:variant>
        <vt:i4>306</vt:i4>
      </vt:variant>
      <vt:variant>
        <vt:i4>0</vt:i4>
      </vt:variant>
      <vt:variant>
        <vt:i4>5</vt:i4>
      </vt:variant>
      <vt:variant>
        <vt:lpwstr>http://www.w3.org/TR/WCAG20/</vt:lpwstr>
      </vt:variant>
      <vt:variant>
        <vt:lpwstr>seizure-three-times</vt:lpwstr>
      </vt:variant>
      <vt:variant>
        <vt:i4>1507344</vt:i4>
      </vt:variant>
      <vt:variant>
        <vt:i4>303</vt:i4>
      </vt:variant>
      <vt:variant>
        <vt:i4>0</vt:i4>
      </vt:variant>
      <vt:variant>
        <vt:i4>5</vt:i4>
      </vt:variant>
      <vt:variant>
        <vt:lpwstr>https://www.w3.org/TR/WCAG21/</vt:lpwstr>
      </vt:variant>
      <vt:variant>
        <vt:lpwstr>timeouts</vt:lpwstr>
      </vt:variant>
      <vt:variant>
        <vt:i4>6357107</vt:i4>
      </vt:variant>
      <vt:variant>
        <vt:i4>300</vt:i4>
      </vt:variant>
      <vt:variant>
        <vt:i4>0</vt:i4>
      </vt:variant>
      <vt:variant>
        <vt:i4>5</vt:i4>
      </vt:variant>
      <vt:variant>
        <vt:lpwstr>http://www.w3.org/TR/WCAG20/</vt:lpwstr>
      </vt:variant>
      <vt:variant>
        <vt:lpwstr>time-limits-server-timeout</vt:lpwstr>
      </vt:variant>
      <vt:variant>
        <vt:i4>1245278</vt:i4>
      </vt:variant>
      <vt:variant>
        <vt:i4>297</vt:i4>
      </vt:variant>
      <vt:variant>
        <vt:i4>0</vt:i4>
      </vt:variant>
      <vt:variant>
        <vt:i4>5</vt:i4>
      </vt:variant>
      <vt:variant>
        <vt:lpwstr>http://www.w3.org/TR/WCAG20/</vt:lpwstr>
      </vt:variant>
      <vt:variant>
        <vt:lpwstr>time-limits-postponed</vt:lpwstr>
      </vt:variant>
      <vt:variant>
        <vt:i4>1835014</vt:i4>
      </vt:variant>
      <vt:variant>
        <vt:i4>294</vt:i4>
      </vt:variant>
      <vt:variant>
        <vt:i4>0</vt:i4>
      </vt:variant>
      <vt:variant>
        <vt:i4>5</vt:i4>
      </vt:variant>
      <vt:variant>
        <vt:lpwstr>http://www.w3.org/TR/WCAG20/</vt:lpwstr>
      </vt:variant>
      <vt:variant>
        <vt:lpwstr>time-limits-no-exceptions</vt:lpwstr>
      </vt:variant>
      <vt:variant>
        <vt:i4>5111877</vt:i4>
      </vt:variant>
      <vt:variant>
        <vt:i4>291</vt:i4>
      </vt:variant>
      <vt:variant>
        <vt:i4>0</vt:i4>
      </vt:variant>
      <vt:variant>
        <vt:i4>5</vt:i4>
      </vt:variant>
      <vt:variant>
        <vt:lpwstr>http://www.w3.org/TR/WCAG20/</vt:lpwstr>
      </vt:variant>
      <vt:variant>
        <vt:lpwstr>keyboard-operation-all-funcs</vt:lpwstr>
      </vt:variant>
      <vt:variant>
        <vt:i4>1114201</vt:i4>
      </vt:variant>
      <vt:variant>
        <vt:i4>288</vt:i4>
      </vt:variant>
      <vt:variant>
        <vt:i4>0</vt:i4>
      </vt:variant>
      <vt:variant>
        <vt:i4>5</vt:i4>
      </vt:variant>
      <vt:variant>
        <vt:lpwstr>http://www.w3.org/TR/WCAG20/</vt:lpwstr>
      </vt:variant>
      <vt:variant>
        <vt:lpwstr>visual-audio-contrast-text-images</vt:lpwstr>
      </vt:variant>
      <vt:variant>
        <vt:i4>131164</vt:i4>
      </vt:variant>
      <vt:variant>
        <vt:i4>285</vt:i4>
      </vt:variant>
      <vt:variant>
        <vt:i4>0</vt:i4>
      </vt:variant>
      <vt:variant>
        <vt:i4>5</vt:i4>
      </vt:variant>
      <vt:variant>
        <vt:lpwstr>http://www.w3.org/TR/WCAG20/</vt:lpwstr>
      </vt:variant>
      <vt:variant>
        <vt:lpwstr>visual-audio-contrast-visual-presentation</vt:lpwstr>
      </vt:variant>
      <vt:variant>
        <vt:i4>1966105</vt:i4>
      </vt:variant>
      <vt:variant>
        <vt:i4>282</vt:i4>
      </vt:variant>
      <vt:variant>
        <vt:i4>0</vt:i4>
      </vt:variant>
      <vt:variant>
        <vt:i4>5</vt:i4>
      </vt:variant>
      <vt:variant>
        <vt:lpwstr>http://www.w3.org/TR/WCAG20/</vt:lpwstr>
      </vt:variant>
      <vt:variant>
        <vt:lpwstr>visual-audio-contrast-noaudio</vt:lpwstr>
      </vt:variant>
      <vt:variant>
        <vt:i4>7798898</vt:i4>
      </vt:variant>
      <vt:variant>
        <vt:i4>279</vt:i4>
      </vt:variant>
      <vt:variant>
        <vt:i4>0</vt:i4>
      </vt:variant>
      <vt:variant>
        <vt:i4>5</vt:i4>
      </vt:variant>
      <vt:variant>
        <vt:lpwstr>http://www.w3.org/TR/WCAG20/</vt:lpwstr>
      </vt:variant>
      <vt:variant>
        <vt:lpwstr>visual-audio-contrast7</vt:lpwstr>
      </vt:variant>
      <vt:variant>
        <vt:i4>983127</vt:i4>
      </vt:variant>
      <vt:variant>
        <vt:i4>276</vt:i4>
      </vt:variant>
      <vt:variant>
        <vt:i4>0</vt:i4>
      </vt:variant>
      <vt:variant>
        <vt:i4>5</vt:i4>
      </vt:variant>
      <vt:variant>
        <vt:lpwstr>https://www.w3.org/TR/WCAG21/</vt:lpwstr>
      </vt:variant>
      <vt:variant>
        <vt:lpwstr>identify-purpose</vt:lpwstr>
      </vt:variant>
      <vt:variant>
        <vt:i4>2556002</vt:i4>
      </vt:variant>
      <vt:variant>
        <vt:i4>273</vt:i4>
      </vt:variant>
      <vt:variant>
        <vt:i4>0</vt:i4>
      </vt:variant>
      <vt:variant>
        <vt:i4>5</vt:i4>
      </vt:variant>
      <vt:variant>
        <vt:lpwstr>http://www.w3.org/TR/WCAG20/</vt:lpwstr>
      </vt:variant>
      <vt:variant>
        <vt:lpwstr>media-equiv-live-audio-only</vt:lpwstr>
      </vt:variant>
      <vt:variant>
        <vt:i4>5505092</vt:i4>
      </vt:variant>
      <vt:variant>
        <vt:i4>270</vt:i4>
      </vt:variant>
      <vt:variant>
        <vt:i4>0</vt:i4>
      </vt:variant>
      <vt:variant>
        <vt:i4>5</vt:i4>
      </vt:variant>
      <vt:variant>
        <vt:lpwstr>http://www.w3.org/TR/WCAG20/</vt:lpwstr>
      </vt:variant>
      <vt:variant>
        <vt:lpwstr>media-equiv-text-doc</vt:lpwstr>
      </vt:variant>
      <vt:variant>
        <vt:i4>4063293</vt:i4>
      </vt:variant>
      <vt:variant>
        <vt:i4>267</vt:i4>
      </vt:variant>
      <vt:variant>
        <vt:i4>0</vt:i4>
      </vt:variant>
      <vt:variant>
        <vt:i4>5</vt:i4>
      </vt:variant>
      <vt:variant>
        <vt:lpwstr>http://www.w3.org/TR/WCAG20/</vt:lpwstr>
      </vt:variant>
      <vt:variant>
        <vt:lpwstr>media-equiv-extended-ad</vt:lpwstr>
      </vt:variant>
      <vt:variant>
        <vt:i4>4522014</vt:i4>
      </vt:variant>
      <vt:variant>
        <vt:i4>264</vt:i4>
      </vt:variant>
      <vt:variant>
        <vt:i4>0</vt:i4>
      </vt:variant>
      <vt:variant>
        <vt:i4>5</vt:i4>
      </vt:variant>
      <vt:variant>
        <vt:lpwstr>http://www.w3.org/TR/WCAG20/</vt:lpwstr>
      </vt:variant>
      <vt:variant>
        <vt:lpwstr>media-equiv-sign</vt:lpwstr>
      </vt:variant>
      <vt:variant>
        <vt:i4>7602217</vt:i4>
      </vt:variant>
      <vt:variant>
        <vt:i4>261</vt:i4>
      </vt:variant>
      <vt:variant>
        <vt:i4>0</vt:i4>
      </vt:variant>
      <vt:variant>
        <vt:i4>5</vt:i4>
      </vt:variant>
      <vt:variant>
        <vt:lpwstr>https://www.w3.org/TR/WCAG21/</vt:lpwstr>
      </vt:variant>
      <vt:variant>
        <vt:lpwstr>status-messages</vt:lpwstr>
      </vt:variant>
      <vt:variant>
        <vt:i4>4718681</vt:i4>
      </vt:variant>
      <vt:variant>
        <vt:i4>258</vt:i4>
      </vt:variant>
      <vt:variant>
        <vt:i4>0</vt:i4>
      </vt:variant>
      <vt:variant>
        <vt:i4>5</vt:i4>
      </vt:variant>
      <vt:variant>
        <vt:lpwstr>https://www.w3.org/TR/WCAG22/</vt:lpwstr>
      </vt:variant>
      <vt:variant>
        <vt:lpwstr>accessible-authentication-minimum</vt:lpwstr>
      </vt:variant>
      <vt:variant>
        <vt:i4>4980764</vt:i4>
      </vt:variant>
      <vt:variant>
        <vt:i4>255</vt:i4>
      </vt:variant>
      <vt:variant>
        <vt:i4>0</vt:i4>
      </vt:variant>
      <vt:variant>
        <vt:i4>5</vt:i4>
      </vt:variant>
      <vt:variant>
        <vt:lpwstr>http://www.w3.org/TR/WCAG20/</vt:lpwstr>
      </vt:variant>
      <vt:variant>
        <vt:lpwstr>minimize-error-reversible</vt:lpwstr>
      </vt:variant>
      <vt:variant>
        <vt:i4>2490475</vt:i4>
      </vt:variant>
      <vt:variant>
        <vt:i4>252</vt:i4>
      </vt:variant>
      <vt:variant>
        <vt:i4>0</vt:i4>
      </vt:variant>
      <vt:variant>
        <vt:i4>5</vt:i4>
      </vt:variant>
      <vt:variant>
        <vt:lpwstr>http://www.w3.org/TR/WCAG20/</vt:lpwstr>
      </vt:variant>
      <vt:variant>
        <vt:lpwstr>minimize-error-suggestions</vt:lpwstr>
      </vt:variant>
      <vt:variant>
        <vt:i4>655378</vt:i4>
      </vt:variant>
      <vt:variant>
        <vt:i4>249</vt:i4>
      </vt:variant>
      <vt:variant>
        <vt:i4>0</vt:i4>
      </vt:variant>
      <vt:variant>
        <vt:i4>5</vt:i4>
      </vt:variant>
      <vt:variant>
        <vt:lpwstr>http://www.w3.org/TR/WCAG20/</vt:lpwstr>
      </vt:variant>
      <vt:variant>
        <vt:lpwstr>consistent-behavior-consistent-functionality</vt:lpwstr>
      </vt:variant>
      <vt:variant>
        <vt:i4>983058</vt:i4>
      </vt:variant>
      <vt:variant>
        <vt:i4>246</vt:i4>
      </vt:variant>
      <vt:variant>
        <vt:i4>0</vt:i4>
      </vt:variant>
      <vt:variant>
        <vt:i4>5</vt:i4>
      </vt:variant>
      <vt:variant>
        <vt:lpwstr>http://www.w3.org/TR/WCAG20/</vt:lpwstr>
      </vt:variant>
      <vt:variant>
        <vt:lpwstr>consistent-behavior-consistent-locations</vt:lpwstr>
      </vt:variant>
      <vt:variant>
        <vt:i4>5046364</vt:i4>
      </vt:variant>
      <vt:variant>
        <vt:i4>243</vt:i4>
      </vt:variant>
      <vt:variant>
        <vt:i4>0</vt:i4>
      </vt:variant>
      <vt:variant>
        <vt:i4>5</vt:i4>
      </vt:variant>
      <vt:variant>
        <vt:lpwstr>http://www.w3.org/TR/WCAG20/</vt:lpwstr>
      </vt:variant>
      <vt:variant>
        <vt:lpwstr>meaning-other-lang-id</vt:lpwstr>
      </vt:variant>
      <vt:variant>
        <vt:i4>3997758</vt:i4>
      </vt:variant>
      <vt:variant>
        <vt:i4>240</vt:i4>
      </vt:variant>
      <vt:variant>
        <vt:i4>0</vt:i4>
      </vt:variant>
      <vt:variant>
        <vt:i4>5</vt:i4>
      </vt:variant>
      <vt:variant>
        <vt:lpwstr>https://www.w3.org/TR/WCAG22/</vt:lpwstr>
      </vt:variant>
      <vt:variant>
        <vt:lpwstr>target-size-minimum</vt:lpwstr>
      </vt:variant>
      <vt:variant>
        <vt:i4>7209000</vt:i4>
      </vt:variant>
      <vt:variant>
        <vt:i4>237</vt:i4>
      </vt:variant>
      <vt:variant>
        <vt:i4>0</vt:i4>
      </vt:variant>
      <vt:variant>
        <vt:i4>5</vt:i4>
      </vt:variant>
      <vt:variant>
        <vt:lpwstr>https://www.w3.org/TR/WCAG22/</vt:lpwstr>
      </vt:variant>
      <vt:variant>
        <vt:lpwstr>dragging-movements</vt:lpwstr>
      </vt:variant>
      <vt:variant>
        <vt:i4>8323114</vt:i4>
      </vt:variant>
      <vt:variant>
        <vt:i4>234</vt:i4>
      </vt:variant>
      <vt:variant>
        <vt:i4>0</vt:i4>
      </vt:variant>
      <vt:variant>
        <vt:i4>5</vt:i4>
      </vt:variant>
      <vt:variant>
        <vt:lpwstr>https://www.w3.org/TR/WCAG22/</vt:lpwstr>
      </vt:variant>
      <vt:variant>
        <vt:lpwstr>focus-not-obscured-minimum</vt:lpwstr>
      </vt:variant>
      <vt:variant>
        <vt:i4>2424895</vt:i4>
      </vt:variant>
      <vt:variant>
        <vt:i4>231</vt:i4>
      </vt:variant>
      <vt:variant>
        <vt:i4>0</vt:i4>
      </vt:variant>
      <vt:variant>
        <vt:i4>5</vt:i4>
      </vt:variant>
      <vt:variant>
        <vt:lpwstr>http://www.w3.org/TR/WCAG20/</vt:lpwstr>
      </vt:variant>
      <vt:variant>
        <vt:lpwstr>navigation-mechanisms-focus-visible</vt:lpwstr>
      </vt:variant>
      <vt:variant>
        <vt:i4>1245266</vt:i4>
      </vt:variant>
      <vt:variant>
        <vt:i4>228</vt:i4>
      </vt:variant>
      <vt:variant>
        <vt:i4>0</vt:i4>
      </vt:variant>
      <vt:variant>
        <vt:i4>5</vt:i4>
      </vt:variant>
      <vt:variant>
        <vt:lpwstr>http://www.w3.org/TR/WCAG20/</vt:lpwstr>
      </vt:variant>
      <vt:variant>
        <vt:lpwstr>navigation-mechanisms-descriptive</vt:lpwstr>
      </vt:variant>
      <vt:variant>
        <vt:i4>7340141</vt:i4>
      </vt:variant>
      <vt:variant>
        <vt:i4>225</vt:i4>
      </vt:variant>
      <vt:variant>
        <vt:i4>0</vt:i4>
      </vt:variant>
      <vt:variant>
        <vt:i4>5</vt:i4>
      </vt:variant>
      <vt:variant>
        <vt:lpwstr>http://www.w3.org/TR/WCAG20/</vt:lpwstr>
      </vt:variant>
      <vt:variant>
        <vt:lpwstr>navigation-mechanisms-mult-loc</vt:lpwstr>
      </vt:variant>
      <vt:variant>
        <vt:i4>2031644</vt:i4>
      </vt:variant>
      <vt:variant>
        <vt:i4>222</vt:i4>
      </vt:variant>
      <vt:variant>
        <vt:i4>0</vt:i4>
      </vt:variant>
      <vt:variant>
        <vt:i4>5</vt:i4>
      </vt:variant>
      <vt:variant>
        <vt:lpwstr>https://www.w3.org/TR/WCAG21/</vt:lpwstr>
      </vt:variant>
      <vt:variant>
        <vt:lpwstr>content-on-hover-or-focus</vt:lpwstr>
      </vt:variant>
      <vt:variant>
        <vt:i4>1048654</vt:i4>
      </vt:variant>
      <vt:variant>
        <vt:i4>219</vt:i4>
      </vt:variant>
      <vt:variant>
        <vt:i4>0</vt:i4>
      </vt:variant>
      <vt:variant>
        <vt:i4>5</vt:i4>
      </vt:variant>
      <vt:variant>
        <vt:lpwstr>https://www.w3.org/TR/WCAG21/</vt:lpwstr>
      </vt:variant>
      <vt:variant>
        <vt:lpwstr>text-spacing</vt:lpwstr>
      </vt:variant>
      <vt:variant>
        <vt:i4>4325449</vt:i4>
      </vt:variant>
      <vt:variant>
        <vt:i4>216</vt:i4>
      </vt:variant>
      <vt:variant>
        <vt:i4>0</vt:i4>
      </vt:variant>
      <vt:variant>
        <vt:i4>5</vt:i4>
      </vt:variant>
      <vt:variant>
        <vt:lpwstr>https://www.w3.org/TR/WCAG21/</vt:lpwstr>
      </vt:variant>
      <vt:variant>
        <vt:lpwstr>non-text-contrast</vt:lpwstr>
      </vt:variant>
      <vt:variant>
        <vt:i4>6488169</vt:i4>
      </vt:variant>
      <vt:variant>
        <vt:i4>213</vt:i4>
      </vt:variant>
      <vt:variant>
        <vt:i4>0</vt:i4>
      </vt:variant>
      <vt:variant>
        <vt:i4>5</vt:i4>
      </vt:variant>
      <vt:variant>
        <vt:lpwstr>https://www.w3.org/TR/WCAG21/</vt:lpwstr>
      </vt:variant>
      <vt:variant>
        <vt:lpwstr>reflow</vt:lpwstr>
      </vt:variant>
      <vt:variant>
        <vt:i4>6488116</vt:i4>
      </vt:variant>
      <vt:variant>
        <vt:i4>210</vt:i4>
      </vt:variant>
      <vt:variant>
        <vt:i4>0</vt:i4>
      </vt:variant>
      <vt:variant>
        <vt:i4>5</vt:i4>
      </vt:variant>
      <vt:variant>
        <vt:lpwstr>http://www.w3.org/TR/WCAG20/</vt:lpwstr>
      </vt:variant>
      <vt:variant>
        <vt:lpwstr>visual-audio-contrast-text-presentation</vt:lpwstr>
      </vt:variant>
      <vt:variant>
        <vt:i4>6422624</vt:i4>
      </vt:variant>
      <vt:variant>
        <vt:i4>207</vt:i4>
      </vt:variant>
      <vt:variant>
        <vt:i4>0</vt:i4>
      </vt:variant>
      <vt:variant>
        <vt:i4>5</vt:i4>
      </vt:variant>
      <vt:variant>
        <vt:lpwstr>http://www.w3.org/TR/WCAG20/</vt:lpwstr>
      </vt:variant>
      <vt:variant>
        <vt:lpwstr>visual-audio-contrast-scale</vt:lpwstr>
      </vt:variant>
      <vt:variant>
        <vt:i4>6488190</vt:i4>
      </vt:variant>
      <vt:variant>
        <vt:i4>204</vt:i4>
      </vt:variant>
      <vt:variant>
        <vt:i4>0</vt:i4>
      </vt:variant>
      <vt:variant>
        <vt:i4>5</vt:i4>
      </vt:variant>
      <vt:variant>
        <vt:lpwstr>http://www.w3.org/TR/WCAG20/</vt:lpwstr>
      </vt:variant>
      <vt:variant>
        <vt:lpwstr>visual-audio-contrast-contrast</vt:lpwstr>
      </vt:variant>
      <vt:variant>
        <vt:i4>6422625</vt:i4>
      </vt:variant>
      <vt:variant>
        <vt:i4>201</vt:i4>
      </vt:variant>
      <vt:variant>
        <vt:i4>0</vt:i4>
      </vt:variant>
      <vt:variant>
        <vt:i4>5</vt:i4>
      </vt:variant>
      <vt:variant>
        <vt:lpwstr>https://www.w3.org/TR/WCAG21/</vt:lpwstr>
      </vt:variant>
      <vt:variant>
        <vt:lpwstr>identify-input-purpose</vt:lpwstr>
      </vt:variant>
      <vt:variant>
        <vt:i4>6619250</vt:i4>
      </vt:variant>
      <vt:variant>
        <vt:i4>198</vt:i4>
      </vt:variant>
      <vt:variant>
        <vt:i4>0</vt:i4>
      </vt:variant>
      <vt:variant>
        <vt:i4>5</vt:i4>
      </vt:variant>
      <vt:variant>
        <vt:lpwstr>https://www.w3.org/TR/WCAG21/</vt:lpwstr>
      </vt:variant>
      <vt:variant>
        <vt:lpwstr>orientation</vt:lpwstr>
      </vt:variant>
      <vt:variant>
        <vt:i4>7733300</vt:i4>
      </vt:variant>
      <vt:variant>
        <vt:i4>195</vt:i4>
      </vt:variant>
      <vt:variant>
        <vt:i4>0</vt:i4>
      </vt:variant>
      <vt:variant>
        <vt:i4>5</vt:i4>
      </vt:variant>
      <vt:variant>
        <vt:lpwstr>http://www.w3.org/TR/WCAG20/</vt:lpwstr>
      </vt:variant>
      <vt:variant>
        <vt:lpwstr>media-equiv-audio-desc-only</vt:lpwstr>
      </vt:variant>
      <vt:variant>
        <vt:i4>7733292</vt:i4>
      </vt:variant>
      <vt:variant>
        <vt:i4>192</vt:i4>
      </vt:variant>
      <vt:variant>
        <vt:i4>0</vt:i4>
      </vt:variant>
      <vt:variant>
        <vt:i4>5</vt:i4>
      </vt:variant>
      <vt:variant>
        <vt:lpwstr>http://www.w3.org/TR/WCAG20/</vt:lpwstr>
      </vt:variant>
      <vt:variant>
        <vt:lpwstr>media-equiv-real-time-captions</vt:lpwstr>
      </vt:variant>
      <vt:variant>
        <vt:i4>1638484</vt:i4>
      </vt:variant>
      <vt:variant>
        <vt:i4>189</vt:i4>
      </vt:variant>
      <vt:variant>
        <vt:i4>0</vt:i4>
      </vt:variant>
      <vt:variant>
        <vt:i4>5</vt:i4>
      </vt:variant>
      <vt:variant>
        <vt:lpwstr>http://www.w3.org/TR/WCAG20/</vt:lpwstr>
      </vt:variant>
      <vt:variant>
        <vt:lpwstr>ensure-compat-rsv</vt:lpwstr>
      </vt:variant>
      <vt:variant>
        <vt:i4>1507414</vt:i4>
      </vt:variant>
      <vt:variant>
        <vt:i4>186</vt:i4>
      </vt:variant>
      <vt:variant>
        <vt:i4>0</vt:i4>
      </vt:variant>
      <vt:variant>
        <vt:i4>5</vt:i4>
      </vt:variant>
      <vt:variant>
        <vt:lpwstr>https://www.w3.org/WAI/WCAG21/errata/</vt:lpwstr>
      </vt:variant>
      <vt:variant>
        <vt:lpwstr>editorial</vt:lpwstr>
      </vt:variant>
      <vt:variant>
        <vt:i4>1507415</vt:i4>
      </vt:variant>
      <vt:variant>
        <vt:i4>183</vt:i4>
      </vt:variant>
      <vt:variant>
        <vt:i4>0</vt:i4>
      </vt:variant>
      <vt:variant>
        <vt:i4>5</vt:i4>
      </vt:variant>
      <vt:variant>
        <vt:lpwstr>https://www.w3.org/WAI/WCAG20/errata/</vt:lpwstr>
      </vt:variant>
      <vt:variant>
        <vt:lpwstr>editorial</vt:lpwstr>
      </vt:variant>
      <vt:variant>
        <vt:i4>720961</vt:i4>
      </vt:variant>
      <vt:variant>
        <vt:i4>180</vt:i4>
      </vt:variant>
      <vt:variant>
        <vt:i4>0</vt:i4>
      </vt:variant>
      <vt:variant>
        <vt:i4>5</vt:i4>
      </vt:variant>
      <vt:variant>
        <vt:lpwstr>http://www.w3.org/TR/WCAG20/</vt:lpwstr>
      </vt:variant>
      <vt:variant>
        <vt:lpwstr>ensure-compat-parses</vt:lpwstr>
      </vt:variant>
      <vt:variant>
        <vt:i4>3473518</vt:i4>
      </vt:variant>
      <vt:variant>
        <vt:i4>177</vt:i4>
      </vt:variant>
      <vt:variant>
        <vt:i4>0</vt:i4>
      </vt:variant>
      <vt:variant>
        <vt:i4>5</vt:i4>
      </vt:variant>
      <vt:variant>
        <vt:lpwstr>https://www.w3.org/TR/WCAG22/</vt:lpwstr>
      </vt:variant>
      <vt:variant>
        <vt:lpwstr>redundant-entry</vt:lpwstr>
      </vt:variant>
      <vt:variant>
        <vt:i4>3735672</vt:i4>
      </vt:variant>
      <vt:variant>
        <vt:i4>174</vt:i4>
      </vt:variant>
      <vt:variant>
        <vt:i4>0</vt:i4>
      </vt:variant>
      <vt:variant>
        <vt:i4>5</vt:i4>
      </vt:variant>
      <vt:variant>
        <vt:lpwstr>http://www.w3.org/TR/WCAG20/</vt:lpwstr>
      </vt:variant>
      <vt:variant>
        <vt:lpwstr>minimize-error-cues</vt:lpwstr>
      </vt:variant>
      <vt:variant>
        <vt:i4>4456455</vt:i4>
      </vt:variant>
      <vt:variant>
        <vt:i4>171</vt:i4>
      </vt:variant>
      <vt:variant>
        <vt:i4>0</vt:i4>
      </vt:variant>
      <vt:variant>
        <vt:i4>5</vt:i4>
      </vt:variant>
      <vt:variant>
        <vt:lpwstr>http://www.w3.org/TR/WCAG20/</vt:lpwstr>
      </vt:variant>
      <vt:variant>
        <vt:lpwstr>minimize-error-identified</vt:lpwstr>
      </vt:variant>
      <vt:variant>
        <vt:i4>6553636</vt:i4>
      </vt:variant>
      <vt:variant>
        <vt:i4>168</vt:i4>
      </vt:variant>
      <vt:variant>
        <vt:i4>0</vt:i4>
      </vt:variant>
      <vt:variant>
        <vt:i4>5</vt:i4>
      </vt:variant>
      <vt:variant>
        <vt:lpwstr>https://www.w3.org/TR/WCAG22/</vt:lpwstr>
      </vt:variant>
      <vt:variant>
        <vt:lpwstr>consistent-help</vt:lpwstr>
      </vt:variant>
      <vt:variant>
        <vt:i4>5111895</vt:i4>
      </vt:variant>
      <vt:variant>
        <vt:i4>165</vt:i4>
      </vt:variant>
      <vt:variant>
        <vt:i4>0</vt:i4>
      </vt:variant>
      <vt:variant>
        <vt:i4>5</vt:i4>
      </vt:variant>
      <vt:variant>
        <vt:lpwstr>http://www.w3.org/TR/WCAG20/</vt:lpwstr>
      </vt:variant>
      <vt:variant>
        <vt:lpwstr>consistent-behavior-unpredictable-change</vt:lpwstr>
      </vt:variant>
      <vt:variant>
        <vt:i4>5701712</vt:i4>
      </vt:variant>
      <vt:variant>
        <vt:i4>162</vt:i4>
      </vt:variant>
      <vt:variant>
        <vt:i4>0</vt:i4>
      </vt:variant>
      <vt:variant>
        <vt:i4>5</vt:i4>
      </vt:variant>
      <vt:variant>
        <vt:lpwstr>http://www.w3.org/TR/WCAG20/</vt:lpwstr>
      </vt:variant>
      <vt:variant>
        <vt:lpwstr>consistent-behavior-receive-focus</vt:lpwstr>
      </vt:variant>
      <vt:variant>
        <vt:i4>3342382</vt:i4>
      </vt:variant>
      <vt:variant>
        <vt:i4>159</vt:i4>
      </vt:variant>
      <vt:variant>
        <vt:i4>0</vt:i4>
      </vt:variant>
      <vt:variant>
        <vt:i4>5</vt:i4>
      </vt:variant>
      <vt:variant>
        <vt:lpwstr>http://www.w3.org/TR/WCAG20/</vt:lpwstr>
      </vt:variant>
      <vt:variant>
        <vt:lpwstr>meaning-doc-lang-id</vt:lpwstr>
      </vt:variant>
      <vt:variant>
        <vt:i4>393284</vt:i4>
      </vt:variant>
      <vt:variant>
        <vt:i4>156</vt:i4>
      </vt:variant>
      <vt:variant>
        <vt:i4>0</vt:i4>
      </vt:variant>
      <vt:variant>
        <vt:i4>5</vt:i4>
      </vt:variant>
      <vt:variant>
        <vt:lpwstr>https://www.w3.org/TR/WCAG21/</vt:lpwstr>
      </vt:variant>
      <vt:variant>
        <vt:lpwstr>motion-actuation</vt:lpwstr>
      </vt:variant>
      <vt:variant>
        <vt:i4>5832789</vt:i4>
      </vt:variant>
      <vt:variant>
        <vt:i4>153</vt:i4>
      </vt:variant>
      <vt:variant>
        <vt:i4>0</vt:i4>
      </vt:variant>
      <vt:variant>
        <vt:i4>5</vt:i4>
      </vt:variant>
      <vt:variant>
        <vt:lpwstr>https://www.w3.org/TR/WCAG21/</vt:lpwstr>
      </vt:variant>
      <vt:variant>
        <vt:lpwstr>label-in-name</vt:lpwstr>
      </vt:variant>
      <vt:variant>
        <vt:i4>6029330</vt:i4>
      </vt:variant>
      <vt:variant>
        <vt:i4>150</vt:i4>
      </vt:variant>
      <vt:variant>
        <vt:i4>0</vt:i4>
      </vt:variant>
      <vt:variant>
        <vt:i4>5</vt:i4>
      </vt:variant>
      <vt:variant>
        <vt:lpwstr>https://www.w3.org/TR/WCAG21/</vt:lpwstr>
      </vt:variant>
      <vt:variant>
        <vt:lpwstr>pointer-cancellation</vt:lpwstr>
      </vt:variant>
      <vt:variant>
        <vt:i4>4456457</vt:i4>
      </vt:variant>
      <vt:variant>
        <vt:i4>147</vt:i4>
      </vt:variant>
      <vt:variant>
        <vt:i4>0</vt:i4>
      </vt:variant>
      <vt:variant>
        <vt:i4>5</vt:i4>
      </vt:variant>
      <vt:variant>
        <vt:lpwstr>https://www.w3.org/TR/WCAG21/</vt:lpwstr>
      </vt:variant>
      <vt:variant>
        <vt:lpwstr>pointer-gestures</vt:lpwstr>
      </vt:variant>
      <vt:variant>
        <vt:i4>6815802</vt:i4>
      </vt:variant>
      <vt:variant>
        <vt:i4>144</vt:i4>
      </vt:variant>
      <vt:variant>
        <vt:i4>0</vt:i4>
      </vt:variant>
      <vt:variant>
        <vt:i4>5</vt:i4>
      </vt:variant>
      <vt:variant>
        <vt:lpwstr>http://www.w3.org/TR/WCAG20/</vt:lpwstr>
      </vt:variant>
      <vt:variant>
        <vt:lpwstr>navigation-mechanisms-refs</vt:lpwstr>
      </vt:variant>
      <vt:variant>
        <vt:i4>6160467</vt:i4>
      </vt:variant>
      <vt:variant>
        <vt:i4>141</vt:i4>
      </vt:variant>
      <vt:variant>
        <vt:i4>0</vt:i4>
      </vt:variant>
      <vt:variant>
        <vt:i4>5</vt:i4>
      </vt:variant>
      <vt:variant>
        <vt:lpwstr>http://www.w3.org/TR/WCAG20/</vt:lpwstr>
      </vt:variant>
      <vt:variant>
        <vt:lpwstr>navigation-mechanisms-focus-order</vt:lpwstr>
      </vt:variant>
      <vt:variant>
        <vt:i4>8060974</vt:i4>
      </vt:variant>
      <vt:variant>
        <vt:i4>138</vt:i4>
      </vt:variant>
      <vt:variant>
        <vt:i4>0</vt:i4>
      </vt:variant>
      <vt:variant>
        <vt:i4>5</vt:i4>
      </vt:variant>
      <vt:variant>
        <vt:lpwstr>http://www.w3.org/TR/WCAG20/</vt:lpwstr>
      </vt:variant>
      <vt:variant>
        <vt:lpwstr>navigation-mechanisms-title</vt:lpwstr>
      </vt:variant>
      <vt:variant>
        <vt:i4>6619188</vt:i4>
      </vt:variant>
      <vt:variant>
        <vt:i4>135</vt:i4>
      </vt:variant>
      <vt:variant>
        <vt:i4>0</vt:i4>
      </vt:variant>
      <vt:variant>
        <vt:i4>5</vt:i4>
      </vt:variant>
      <vt:variant>
        <vt:lpwstr>http://www.w3.org/TR/WCAG20/</vt:lpwstr>
      </vt:variant>
      <vt:variant>
        <vt:lpwstr>navigation-mechanisms-skip</vt:lpwstr>
      </vt:variant>
      <vt:variant>
        <vt:i4>851985</vt:i4>
      </vt:variant>
      <vt:variant>
        <vt:i4>132</vt:i4>
      </vt:variant>
      <vt:variant>
        <vt:i4>0</vt:i4>
      </vt:variant>
      <vt:variant>
        <vt:i4>5</vt:i4>
      </vt:variant>
      <vt:variant>
        <vt:lpwstr>http://www.w3.org/TR/WCAG20/</vt:lpwstr>
      </vt:variant>
      <vt:variant>
        <vt:lpwstr>seizure-does-not-violate</vt:lpwstr>
      </vt:variant>
      <vt:variant>
        <vt:i4>1048646</vt:i4>
      </vt:variant>
      <vt:variant>
        <vt:i4>129</vt:i4>
      </vt:variant>
      <vt:variant>
        <vt:i4>0</vt:i4>
      </vt:variant>
      <vt:variant>
        <vt:i4>5</vt:i4>
      </vt:variant>
      <vt:variant>
        <vt:lpwstr>http://www.w3.org/TR/WCAG20/</vt:lpwstr>
      </vt:variant>
      <vt:variant>
        <vt:lpwstr>time-limits-pause</vt:lpwstr>
      </vt:variant>
      <vt:variant>
        <vt:i4>6553726</vt:i4>
      </vt:variant>
      <vt:variant>
        <vt:i4>126</vt:i4>
      </vt:variant>
      <vt:variant>
        <vt:i4>0</vt:i4>
      </vt:variant>
      <vt:variant>
        <vt:i4>5</vt:i4>
      </vt:variant>
      <vt:variant>
        <vt:lpwstr>http://www.w3.org/TR/WCAG20/</vt:lpwstr>
      </vt:variant>
      <vt:variant>
        <vt:lpwstr>time-limits-required-behaviors</vt:lpwstr>
      </vt:variant>
      <vt:variant>
        <vt:i4>6881400</vt:i4>
      </vt:variant>
      <vt:variant>
        <vt:i4>123</vt:i4>
      </vt:variant>
      <vt:variant>
        <vt:i4>0</vt:i4>
      </vt:variant>
      <vt:variant>
        <vt:i4>5</vt:i4>
      </vt:variant>
      <vt:variant>
        <vt:lpwstr>https://www.w3.org/TR/WCAG21/</vt:lpwstr>
      </vt:variant>
      <vt:variant>
        <vt:lpwstr>character-key-shortcuts</vt:lpwstr>
      </vt:variant>
      <vt:variant>
        <vt:i4>3342457</vt:i4>
      </vt:variant>
      <vt:variant>
        <vt:i4>120</vt:i4>
      </vt:variant>
      <vt:variant>
        <vt:i4>0</vt:i4>
      </vt:variant>
      <vt:variant>
        <vt:i4>5</vt:i4>
      </vt:variant>
      <vt:variant>
        <vt:lpwstr>http://www.w3.org/TR/WCAG20/</vt:lpwstr>
      </vt:variant>
      <vt:variant>
        <vt:lpwstr>keyboard-operation-trapping</vt:lpwstr>
      </vt:variant>
      <vt:variant>
        <vt:i4>2031639</vt:i4>
      </vt:variant>
      <vt:variant>
        <vt:i4>117</vt:i4>
      </vt:variant>
      <vt:variant>
        <vt:i4>0</vt:i4>
      </vt:variant>
      <vt:variant>
        <vt:i4>5</vt:i4>
      </vt:variant>
      <vt:variant>
        <vt:lpwstr>http://www.w3.org/TR/WCAG20/</vt:lpwstr>
      </vt:variant>
      <vt:variant>
        <vt:lpwstr>keyboard-operation-keyboard-operable</vt:lpwstr>
      </vt:variant>
      <vt:variant>
        <vt:i4>3473504</vt:i4>
      </vt:variant>
      <vt:variant>
        <vt:i4>114</vt:i4>
      </vt:variant>
      <vt:variant>
        <vt:i4>0</vt:i4>
      </vt:variant>
      <vt:variant>
        <vt:i4>5</vt:i4>
      </vt:variant>
      <vt:variant>
        <vt:lpwstr>http://www.w3.org/TR/WCAG20/</vt:lpwstr>
      </vt:variant>
      <vt:variant>
        <vt:lpwstr>visual-audio-contrast-dis-audio</vt:lpwstr>
      </vt:variant>
      <vt:variant>
        <vt:i4>3407973</vt:i4>
      </vt:variant>
      <vt:variant>
        <vt:i4>111</vt:i4>
      </vt:variant>
      <vt:variant>
        <vt:i4>0</vt:i4>
      </vt:variant>
      <vt:variant>
        <vt:i4>5</vt:i4>
      </vt:variant>
      <vt:variant>
        <vt:lpwstr>http://www.w3.org/TR/WCAG20/</vt:lpwstr>
      </vt:variant>
      <vt:variant>
        <vt:lpwstr>visual-audio-contrast-without-color</vt:lpwstr>
      </vt:variant>
      <vt:variant>
        <vt:i4>3211326</vt:i4>
      </vt:variant>
      <vt:variant>
        <vt:i4>108</vt:i4>
      </vt:variant>
      <vt:variant>
        <vt:i4>0</vt:i4>
      </vt:variant>
      <vt:variant>
        <vt:i4>5</vt:i4>
      </vt:variant>
      <vt:variant>
        <vt:lpwstr>http://www.w3.org/TR/WCAG20/</vt:lpwstr>
      </vt:variant>
      <vt:variant>
        <vt:lpwstr>content-structure-separation-understanding</vt:lpwstr>
      </vt:variant>
      <vt:variant>
        <vt:i4>4325459</vt:i4>
      </vt:variant>
      <vt:variant>
        <vt:i4>105</vt:i4>
      </vt:variant>
      <vt:variant>
        <vt:i4>0</vt:i4>
      </vt:variant>
      <vt:variant>
        <vt:i4>5</vt:i4>
      </vt:variant>
      <vt:variant>
        <vt:lpwstr>http://www.w3.org/TR/WCAG20/</vt:lpwstr>
      </vt:variant>
      <vt:variant>
        <vt:lpwstr>content-structure-separation-sequence</vt:lpwstr>
      </vt:variant>
      <vt:variant>
        <vt:i4>5111872</vt:i4>
      </vt:variant>
      <vt:variant>
        <vt:i4>102</vt:i4>
      </vt:variant>
      <vt:variant>
        <vt:i4>0</vt:i4>
      </vt:variant>
      <vt:variant>
        <vt:i4>5</vt:i4>
      </vt:variant>
      <vt:variant>
        <vt:lpwstr>http://www.w3.org/TR/WCAG20/</vt:lpwstr>
      </vt:variant>
      <vt:variant>
        <vt:lpwstr>content-structure-separation-programmatic</vt:lpwstr>
      </vt:variant>
      <vt:variant>
        <vt:i4>7667831</vt:i4>
      </vt:variant>
      <vt:variant>
        <vt:i4>99</vt:i4>
      </vt:variant>
      <vt:variant>
        <vt:i4>0</vt:i4>
      </vt:variant>
      <vt:variant>
        <vt:i4>5</vt:i4>
      </vt:variant>
      <vt:variant>
        <vt:lpwstr>http://www.w3.org/TR/WCAG20/</vt:lpwstr>
      </vt:variant>
      <vt:variant>
        <vt:lpwstr>media-equiv-audio-desc</vt:lpwstr>
      </vt:variant>
      <vt:variant>
        <vt:i4>4915230</vt:i4>
      </vt:variant>
      <vt:variant>
        <vt:i4>96</vt:i4>
      </vt:variant>
      <vt:variant>
        <vt:i4>0</vt:i4>
      </vt:variant>
      <vt:variant>
        <vt:i4>5</vt:i4>
      </vt:variant>
      <vt:variant>
        <vt:lpwstr>http://www.w3.org/TR/WCAG20/</vt:lpwstr>
      </vt:variant>
      <vt:variant>
        <vt:lpwstr>media-equiv-captions</vt:lpwstr>
      </vt:variant>
      <vt:variant>
        <vt:i4>7733296</vt:i4>
      </vt:variant>
      <vt:variant>
        <vt:i4>93</vt:i4>
      </vt:variant>
      <vt:variant>
        <vt:i4>0</vt:i4>
      </vt:variant>
      <vt:variant>
        <vt:i4>5</vt:i4>
      </vt:variant>
      <vt:variant>
        <vt:lpwstr>http://www.w3.org/TR/WCAG20/</vt:lpwstr>
      </vt:variant>
      <vt:variant>
        <vt:lpwstr>media-equiv-av-only-alt</vt:lpwstr>
      </vt:variant>
      <vt:variant>
        <vt:i4>2883708</vt:i4>
      </vt:variant>
      <vt:variant>
        <vt:i4>90</vt:i4>
      </vt:variant>
      <vt:variant>
        <vt:i4>0</vt:i4>
      </vt:variant>
      <vt:variant>
        <vt:i4>5</vt:i4>
      </vt:variant>
      <vt:variant>
        <vt:lpwstr>http://www.w3.org/TR/WCAG20/</vt:lpwstr>
      </vt:variant>
      <vt:variant>
        <vt:lpwstr>text-equiv-all</vt:lpwstr>
      </vt:variant>
      <vt:variant>
        <vt:i4>6160405</vt:i4>
      </vt:variant>
      <vt:variant>
        <vt:i4>87</vt:i4>
      </vt:variant>
      <vt:variant>
        <vt:i4>0</vt:i4>
      </vt:variant>
      <vt:variant>
        <vt:i4>5</vt:i4>
      </vt:variant>
      <vt:variant>
        <vt:lpwstr>https://www.w3.org/TR/WCAG20/</vt:lpwstr>
      </vt:variant>
      <vt:variant>
        <vt:lpwstr>conformance-reqs</vt:lpwstr>
      </vt:variant>
      <vt:variant>
        <vt:i4>1966098</vt:i4>
      </vt:variant>
      <vt:variant>
        <vt:i4>84</vt:i4>
      </vt:variant>
      <vt:variant>
        <vt:i4>0</vt:i4>
      </vt:variant>
      <vt:variant>
        <vt:i4>5</vt:i4>
      </vt:variant>
      <vt:variant>
        <vt:lpwstr>https://www.w3.org/TR/WCAG22/</vt:lpwstr>
      </vt:variant>
      <vt:variant>
        <vt:lpwstr/>
      </vt:variant>
      <vt:variant>
        <vt:i4>1900562</vt:i4>
      </vt:variant>
      <vt:variant>
        <vt:i4>81</vt:i4>
      </vt:variant>
      <vt:variant>
        <vt:i4>0</vt:i4>
      </vt:variant>
      <vt:variant>
        <vt:i4>5</vt:i4>
      </vt:variant>
      <vt:variant>
        <vt:lpwstr>https://www.w3.org/TR/WCAG21</vt:lpwstr>
      </vt:variant>
      <vt:variant>
        <vt:lpwstr/>
      </vt:variant>
      <vt:variant>
        <vt:i4>917530</vt:i4>
      </vt:variant>
      <vt:variant>
        <vt:i4>78</vt:i4>
      </vt:variant>
      <vt:variant>
        <vt:i4>0</vt:i4>
      </vt:variant>
      <vt:variant>
        <vt:i4>5</vt:i4>
      </vt:variant>
      <vt:variant>
        <vt:lpwstr>http://www.w3.org/TR/2008/REC-WCAG20-20081211</vt:lpwstr>
      </vt:variant>
      <vt:variant>
        <vt:lpwstr/>
      </vt:variant>
      <vt:variant>
        <vt:i4>7602287</vt:i4>
      </vt:variant>
      <vt:variant>
        <vt:i4>75</vt:i4>
      </vt:variant>
      <vt:variant>
        <vt:i4>0</vt:i4>
      </vt:variant>
      <vt:variant>
        <vt:i4>5</vt:i4>
      </vt:variant>
      <vt:variant>
        <vt:lpwstr>http://www.w3.org/TR/WCAG20/</vt:lpwstr>
      </vt:variant>
      <vt:variant>
        <vt:lpwstr>conformance-claims</vt:lpwstr>
      </vt:variant>
      <vt:variant>
        <vt:i4>2293865</vt:i4>
      </vt:variant>
      <vt:variant>
        <vt:i4>72</vt:i4>
      </vt:variant>
      <vt:variant>
        <vt:i4>0</vt:i4>
      </vt:variant>
      <vt:variant>
        <vt:i4>5</vt:i4>
      </vt:variant>
      <vt:variant>
        <vt:lpwstr>https://www.w3.org/TR/UNDERSTANDING-WCAG20/conformance.html</vt:lpwstr>
      </vt:variant>
      <vt:variant>
        <vt:lpwstr/>
      </vt:variant>
      <vt:variant>
        <vt:i4>1966098</vt:i4>
      </vt:variant>
      <vt:variant>
        <vt:i4>69</vt:i4>
      </vt:variant>
      <vt:variant>
        <vt:i4>0</vt:i4>
      </vt:variant>
      <vt:variant>
        <vt:i4>5</vt:i4>
      </vt:variant>
      <vt:variant>
        <vt:lpwstr>https://www.w3.org/TR/WCAG22/</vt:lpwstr>
      </vt:variant>
      <vt:variant>
        <vt:lpwstr/>
      </vt:variant>
      <vt:variant>
        <vt:i4>1900562</vt:i4>
      </vt:variant>
      <vt:variant>
        <vt:i4>66</vt:i4>
      </vt:variant>
      <vt:variant>
        <vt:i4>0</vt:i4>
      </vt:variant>
      <vt:variant>
        <vt:i4>5</vt:i4>
      </vt:variant>
      <vt:variant>
        <vt:lpwstr>https://www.w3.org/TR/WCAG21</vt:lpwstr>
      </vt:variant>
      <vt:variant>
        <vt:lpwstr/>
      </vt:variant>
      <vt:variant>
        <vt:i4>917530</vt:i4>
      </vt:variant>
      <vt:variant>
        <vt:i4>63</vt:i4>
      </vt:variant>
      <vt:variant>
        <vt:i4>0</vt:i4>
      </vt:variant>
      <vt:variant>
        <vt:i4>5</vt:i4>
      </vt:variant>
      <vt:variant>
        <vt:lpwstr>http://www.w3.org/TR/2008/REC-WCAG20-20081211</vt:lpwstr>
      </vt:variant>
      <vt:variant>
        <vt:lpwstr/>
      </vt:variant>
      <vt:variant>
        <vt:i4>2293818</vt:i4>
      </vt:variant>
      <vt:variant>
        <vt:i4>60</vt:i4>
      </vt:variant>
      <vt:variant>
        <vt:i4>0</vt:i4>
      </vt:variant>
      <vt:variant>
        <vt:i4>5</vt:i4>
      </vt:variant>
      <vt:variant>
        <vt:lpwstr>https://www.itic.org/policy/accessibility/vpat</vt:lpwstr>
      </vt:variant>
      <vt:variant>
        <vt:lpwstr/>
      </vt:variant>
      <vt:variant>
        <vt:i4>1966098</vt:i4>
      </vt:variant>
      <vt:variant>
        <vt:i4>57</vt:i4>
      </vt:variant>
      <vt:variant>
        <vt:i4>0</vt:i4>
      </vt:variant>
      <vt:variant>
        <vt:i4>5</vt:i4>
      </vt:variant>
      <vt:variant>
        <vt:lpwstr>https://www.w3.org/TR/WCAG22/</vt:lpwstr>
      </vt:variant>
      <vt:variant>
        <vt:lpwstr/>
      </vt:variant>
      <vt:variant>
        <vt:i4>1900562</vt:i4>
      </vt:variant>
      <vt:variant>
        <vt:i4>54</vt:i4>
      </vt:variant>
      <vt:variant>
        <vt:i4>0</vt:i4>
      </vt:variant>
      <vt:variant>
        <vt:i4>5</vt:i4>
      </vt:variant>
      <vt:variant>
        <vt:lpwstr>https://www.w3.org/TR/WCAG21</vt:lpwstr>
      </vt:variant>
      <vt:variant>
        <vt:lpwstr/>
      </vt:variant>
      <vt:variant>
        <vt:i4>917530</vt:i4>
      </vt:variant>
      <vt:variant>
        <vt:i4>51</vt:i4>
      </vt:variant>
      <vt:variant>
        <vt:i4>0</vt:i4>
      </vt:variant>
      <vt:variant>
        <vt:i4>5</vt:i4>
      </vt:variant>
      <vt:variant>
        <vt:lpwstr>http://www.w3.org/TR/2008/REC-WCAG20-20081211</vt:lpwstr>
      </vt:variant>
      <vt:variant>
        <vt:lpwstr/>
      </vt:variant>
      <vt:variant>
        <vt:i4>1310780</vt:i4>
      </vt:variant>
      <vt:variant>
        <vt:i4>44</vt:i4>
      </vt:variant>
      <vt:variant>
        <vt:i4>0</vt:i4>
      </vt:variant>
      <vt:variant>
        <vt:i4>5</vt:i4>
      </vt:variant>
      <vt:variant>
        <vt:lpwstr/>
      </vt:variant>
      <vt:variant>
        <vt:lpwstr>_Toc512938833</vt:lpwstr>
      </vt:variant>
      <vt:variant>
        <vt:i4>1310780</vt:i4>
      </vt:variant>
      <vt:variant>
        <vt:i4>38</vt:i4>
      </vt:variant>
      <vt:variant>
        <vt:i4>0</vt:i4>
      </vt:variant>
      <vt:variant>
        <vt:i4>5</vt:i4>
      </vt:variant>
      <vt:variant>
        <vt:lpwstr/>
      </vt:variant>
      <vt:variant>
        <vt:lpwstr>_Toc512938832</vt:lpwstr>
      </vt:variant>
      <vt:variant>
        <vt:i4>1310780</vt:i4>
      </vt:variant>
      <vt:variant>
        <vt:i4>32</vt:i4>
      </vt:variant>
      <vt:variant>
        <vt:i4>0</vt:i4>
      </vt:variant>
      <vt:variant>
        <vt:i4>5</vt:i4>
      </vt:variant>
      <vt:variant>
        <vt:lpwstr/>
      </vt:variant>
      <vt:variant>
        <vt:lpwstr>_Toc512938831</vt:lpwstr>
      </vt:variant>
      <vt:variant>
        <vt:i4>1310780</vt:i4>
      </vt:variant>
      <vt:variant>
        <vt:i4>26</vt:i4>
      </vt:variant>
      <vt:variant>
        <vt:i4>0</vt:i4>
      </vt:variant>
      <vt:variant>
        <vt:i4>5</vt:i4>
      </vt:variant>
      <vt:variant>
        <vt:lpwstr/>
      </vt:variant>
      <vt:variant>
        <vt:lpwstr>_Toc512938830</vt:lpwstr>
      </vt:variant>
      <vt:variant>
        <vt:i4>1376316</vt:i4>
      </vt:variant>
      <vt:variant>
        <vt:i4>20</vt:i4>
      </vt:variant>
      <vt:variant>
        <vt:i4>0</vt:i4>
      </vt:variant>
      <vt:variant>
        <vt:i4>5</vt:i4>
      </vt:variant>
      <vt:variant>
        <vt:lpwstr/>
      </vt:variant>
      <vt:variant>
        <vt:lpwstr>_Toc512938829</vt:lpwstr>
      </vt:variant>
      <vt:variant>
        <vt:i4>1376316</vt:i4>
      </vt:variant>
      <vt:variant>
        <vt:i4>14</vt:i4>
      </vt:variant>
      <vt:variant>
        <vt:i4>0</vt:i4>
      </vt:variant>
      <vt:variant>
        <vt:i4>5</vt:i4>
      </vt:variant>
      <vt:variant>
        <vt:lpwstr/>
      </vt:variant>
      <vt:variant>
        <vt:lpwstr>_Toc512938828</vt:lpwstr>
      </vt:variant>
      <vt:variant>
        <vt:i4>1376316</vt:i4>
      </vt:variant>
      <vt:variant>
        <vt:i4>8</vt:i4>
      </vt:variant>
      <vt:variant>
        <vt:i4>0</vt:i4>
      </vt:variant>
      <vt:variant>
        <vt:i4>5</vt:i4>
      </vt:variant>
      <vt:variant>
        <vt:lpwstr/>
      </vt:variant>
      <vt:variant>
        <vt:lpwstr>_Toc512938827</vt:lpwstr>
      </vt:variant>
      <vt:variant>
        <vt:i4>1376316</vt:i4>
      </vt:variant>
      <vt:variant>
        <vt:i4>2</vt:i4>
      </vt:variant>
      <vt:variant>
        <vt:i4>0</vt:i4>
      </vt:variant>
      <vt:variant>
        <vt:i4>5</vt:i4>
      </vt:variant>
      <vt:variant>
        <vt:lpwstr/>
      </vt:variant>
      <vt:variant>
        <vt:lpwstr>_Toc512938826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Pearson Benefits US Website Accessibility Conformance Report (ACR)</dc:title>
  <dc:subject/>
  <dc:creator>Katie Diduch, KTDdid., www.KTdid.Design</dc:creator>
  <cp:keywords/>
  <dc:description/>
  <cp:lastModifiedBy>Katie Diduch</cp:lastModifiedBy>
  <cp:revision>2</cp:revision>
  <cp:lastPrinted>2017-06-09T12:26:00Z</cp:lastPrinted>
  <dcterms:created xsi:type="dcterms:W3CDTF">2026-04-04T03:00:00Z</dcterms:created>
  <dcterms:modified xsi:type="dcterms:W3CDTF">2026-04-04T03:00:00Z</dcterms:modified>
  <cp:category/>
</cp:coreProperties>
</file>